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F3" w:rsidRPr="007A3EF9" w:rsidRDefault="007A3EF9" w:rsidP="00864EA4">
      <w:pPr>
        <w:jc w:val="center"/>
        <w:rPr>
          <w:b/>
          <w:bCs/>
          <w:w w:val="90"/>
          <w:sz w:val="36"/>
          <w:szCs w:val="36"/>
        </w:rPr>
      </w:pPr>
      <w:r>
        <w:rPr>
          <w:rFonts w:hint="eastAsia"/>
          <w:b/>
          <w:bCs/>
          <w:w w:val="90"/>
          <w:sz w:val="36"/>
          <w:szCs w:val="36"/>
        </w:rPr>
        <w:t>XXXXXX</w:t>
      </w:r>
      <w:r w:rsidR="004B31F3" w:rsidRPr="007A3EF9">
        <w:rPr>
          <w:rFonts w:hint="eastAsia"/>
          <w:b/>
          <w:bCs/>
          <w:w w:val="90"/>
          <w:sz w:val="36"/>
          <w:szCs w:val="36"/>
        </w:rPr>
        <w:t>有限公司</w:t>
      </w:r>
    </w:p>
    <w:p w:rsidR="00864EA4" w:rsidRPr="007A3EF9" w:rsidRDefault="00EC1229" w:rsidP="00864EA4">
      <w:pPr>
        <w:numPr>
          <w:ins w:id="0" w:author="微软中国" w:date="2011-12-22T09:54:00Z"/>
        </w:numPr>
        <w:jc w:val="center"/>
        <w:rPr>
          <w:b/>
          <w:bCs/>
          <w:sz w:val="36"/>
          <w:szCs w:val="36"/>
        </w:rPr>
      </w:pPr>
      <w:r w:rsidRPr="007A3EF9">
        <w:rPr>
          <w:b/>
          <w:bCs/>
          <w:sz w:val="36"/>
          <w:szCs w:val="36"/>
        </w:rPr>
        <w:t>与浙大</w:t>
      </w:r>
      <w:r w:rsidR="00864EA4" w:rsidRPr="007A3EF9">
        <w:rPr>
          <w:b/>
          <w:bCs/>
          <w:sz w:val="36"/>
          <w:szCs w:val="36"/>
        </w:rPr>
        <w:t>城市学院产学研合作协议书</w:t>
      </w:r>
    </w:p>
    <w:p w:rsidR="00864EA4" w:rsidRPr="007A3EF9" w:rsidRDefault="00864EA4" w:rsidP="00864EA4">
      <w:r w:rsidRPr="007A3EF9">
        <w:tab/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b/>
          <w:bCs/>
          <w:sz w:val="28"/>
        </w:rPr>
      </w:pPr>
      <w:r w:rsidRPr="007A3EF9">
        <w:rPr>
          <w:rFonts w:ascii="仿宋_GB2312" w:eastAsia="仿宋_GB2312" w:hAnsi="仿宋_GB2312" w:hint="eastAsia"/>
          <w:b/>
          <w:sz w:val="28"/>
        </w:rPr>
        <w:tab/>
        <w:t>甲方：</w:t>
      </w:r>
      <w:r w:rsidR="007A3EF9">
        <w:rPr>
          <w:rFonts w:ascii="仿宋_GB2312" w:eastAsia="仿宋_GB2312" w:hAnsi="仿宋_GB2312" w:hint="eastAsia"/>
          <w:sz w:val="28"/>
        </w:rPr>
        <w:t>XXXXXX</w:t>
      </w:r>
      <w:r w:rsidR="004B31F3" w:rsidRPr="007A3EF9">
        <w:rPr>
          <w:rFonts w:ascii="仿宋_GB2312" w:eastAsia="仿宋_GB2312" w:hAnsi="仿宋_GB2312" w:hint="eastAsia"/>
          <w:sz w:val="28"/>
        </w:rPr>
        <w:t>有限公司</w:t>
      </w:r>
    </w:p>
    <w:p w:rsidR="00864EA4" w:rsidRPr="007A3EF9" w:rsidRDefault="00864EA4" w:rsidP="00EC1229">
      <w:pPr>
        <w:adjustRightInd w:val="0"/>
        <w:snapToGrid w:val="0"/>
        <w:spacing w:line="460" w:lineRule="exact"/>
        <w:ind w:firstLineChars="150" w:firstLine="42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b/>
          <w:sz w:val="28"/>
        </w:rPr>
        <w:t>乙方</w:t>
      </w:r>
      <w:r w:rsidR="00EC1229" w:rsidRPr="007A3EF9">
        <w:rPr>
          <w:rFonts w:ascii="仿宋_GB2312" w:eastAsia="仿宋_GB2312" w:hAnsi="仿宋_GB2312" w:hint="eastAsia"/>
          <w:sz w:val="28"/>
        </w:rPr>
        <w:t>：浙大</w:t>
      </w:r>
      <w:r w:rsidRPr="007A3EF9">
        <w:rPr>
          <w:rFonts w:ascii="仿宋_GB2312" w:eastAsia="仿宋_GB2312" w:hAnsi="仿宋_GB2312" w:hint="eastAsia"/>
          <w:sz w:val="28"/>
        </w:rPr>
        <w:t>城市学院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</w:p>
    <w:p w:rsidR="00864EA4" w:rsidRPr="007A3EF9" w:rsidRDefault="00864EA4" w:rsidP="0098086F">
      <w:pPr>
        <w:adjustRightInd w:val="0"/>
        <w:snapToGrid w:val="0"/>
        <w:spacing w:line="460" w:lineRule="exact"/>
        <w:ind w:firstLineChars="200" w:firstLine="56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>甲乙双方本着优势互补、互惠互利、共同发展的原则，建立产学研合作关系，进一步增强校企合作。经双方友好协商，现就合作项目及后续合作相关事项，达成以下协议。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b/>
          <w:bCs/>
          <w:sz w:val="28"/>
        </w:rPr>
      </w:pPr>
      <w:r w:rsidRPr="007A3EF9">
        <w:rPr>
          <w:rFonts w:ascii="仿宋_GB2312" w:eastAsia="仿宋_GB2312" w:hAnsi="仿宋_GB2312" w:hint="eastAsia"/>
          <w:b/>
          <w:bCs/>
          <w:sz w:val="28"/>
        </w:rPr>
        <w:tab/>
        <w:t>一、合作机制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双方本着“工作项目化，责任团队化”的原则，建立具有战略性、开放性、依托性的合作机制。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1. 加强双方沟通、磋商与联系，打造合作平台，统筹规划与推进合作项目。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2. 根据双方业务合作的需求，坚持面向实际，采取项目化推进的方法，务实合作。双方明确各自的合作平台职能部门，甲方职能主管部门是</w:t>
      </w:r>
      <w:r w:rsidR="000E5196" w:rsidRPr="007A3EF9">
        <w:rPr>
          <w:rFonts w:ascii="仿宋_GB2312" w:eastAsia="仿宋_GB2312" w:hAnsi="仿宋_GB2312" w:hint="eastAsia"/>
          <w:sz w:val="28"/>
        </w:rPr>
        <w:t>武汉朋和科技有限公司项目开发部</w:t>
      </w:r>
      <w:r w:rsidRPr="007A3EF9">
        <w:rPr>
          <w:rFonts w:ascii="仿宋_GB2312" w:eastAsia="仿宋_GB2312" w:hAnsi="仿宋_GB2312" w:hint="eastAsia"/>
          <w:sz w:val="28"/>
        </w:rPr>
        <w:t>，乙方的职能主管部门是</w:t>
      </w:r>
      <w:r w:rsidR="003E428A" w:rsidRPr="007A3EF9">
        <w:rPr>
          <w:rFonts w:ascii="仿宋_GB2312" w:eastAsia="仿宋_GB2312" w:hAnsi="仿宋_GB2312" w:hint="eastAsia"/>
          <w:sz w:val="28"/>
        </w:rPr>
        <w:t>科研处，</w:t>
      </w:r>
      <w:r w:rsidRPr="007A3EF9">
        <w:rPr>
          <w:rFonts w:ascii="仿宋_GB2312" w:eastAsia="仿宋_GB2312" w:hAnsi="仿宋_GB2312" w:hint="eastAsia"/>
          <w:sz w:val="28"/>
        </w:rPr>
        <w:t>以加强合作事项的日常协调沟通。甲方的对口联系部门是</w:t>
      </w:r>
      <w:r w:rsidR="000E5196" w:rsidRPr="007A3EF9">
        <w:rPr>
          <w:rFonts w:ascii="仿宋_GB2312" w:eastAsia="仿宋_GB2312" w:hAnsi="仿宋_GB2312" w:hint="eastAsia"/>
          <w:sz w:val="28"/>
        </w:rPr>
        <w:t>医药中间体开发</w:t>
      </w:r>
      <w:r w:rsidR="00E7197F" w:rsidRPr="007A3EF9">
        <w:rPr>
          <w:rFonts w:ascii="仿宋_GB2312" w:eastAsia="仿宋_GB2312" w:hAnsi="仿宋_GB2312" w:hint="eastAsia"/>
          <w:sz w:val="28"/>
        </w:rPr>
        <w:t>中心</w:t>
      </w:r>
      <w:r w:rsidR="00E86089" w:rsidRPr="007A3EF9">
        <w:rPr>
          <w:rFonts w:ascii="仿宋_GB2312" w:eastAsia="仿宋_GB2312" w:hAnsi="仿宋_GB2312" w:hint="eastAsia"/>
          <w:sz w:val="28"/>
        </w:rPr>
        <w:t>；</w:t>
      </w:r>
      <w:r w:rsidRPr="007A3EF9">
        <w:rPr>
          <w:rFonts w:ascii="仿宋_GB2312" w:eastAsia="仿宋_GB2312" w:hAnsi="仿宋_GB2312" w:hint="eastAsia"/>
          <w:sz w:val="28"/>
        </w:rPr>
        <w:t>乙方的对口联系单位是</w:t>
      </w:r>
      <w:r w:rsidR="00EC1229" w:rsidRPr="007A3EF9">
        <w:rPr>
          <w:rFonts w:ascii="仿宋_GB2312" w:eastAsia="仿宋_GB2312" w:hAnsi="仿宋_GB2312" w:hint="eastAsia"/>
          <w:sz w:val="28"/>
        </w:rPr>
        <w:t>浙大城市学院</w:t>
      </w:r>
      <w:r w:rsidR="004B31F3" w:rsidRPr="007A3EF9">
        <w:rPr>
          <w:rFonts w:ascii="仿宋_GB2312" w:eastAsia="仿宋_GB2312" w:hAnsi="仿宋_GB2312" w:hint="eastAsia"/>
          <w:sz w:val="28"/>
        </w:rPr>
        <w:t>医学院</w:t>
      </w:r>
      <w:r w:rsidRPr="007A3EF9">
        <w:rPr>
          <w:rFonts w:ascii="仿宋_GB2312" w:eastAsia="仿宋_GB2312" w:hAnsi="仿宋_GB2312" w:hint="eastAsia"/>
          <w:sz w:val="28"/>
        </w:rPr>
        <w:t>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3. 加强供需对接，扩大合作领域。进一步在合作成果多样化、特色</w:t>
      </w:r>
      <w:r w:rsidR="00E86089" w:rsidRPr="007A3EF9">
        <w:rPr>
          <w:rFonts w:ascii="仿宋_GB2312" w:eastAsia="仿宋_GB2312" w:hAnsi="仿宋_GB2312" w:hint="eastAsia"/>
          <w:sz w:val="28"/>
        </w:rPr>
        <w:t>化，研究人员专业化、柔性化，工作管理项目化、规范化方面进行探索</w:t>
      </w:r>
      <w:r w:rsidRPr="007A3EF9">
        <w:rPr>
          <w:rFonts w:ascii="仿宋_GB2312" w:eastAsia="仿宋_GB2312" w:hAnsi="仿宋_GB2312" w:hint="eastAsia"/>
          <w:sz w:val="28"/>
        </w:rPr>
        <w:t>。</w:t>
      </w:r>
    </w:p>
    <w:p w:rsidR="00864EA4" w:rsidRPr="007A3EF9" w:rsidRDefault="00864EA4" w:rsidP="0098086F">
      <w:pPr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4. 进一步强化“课题合作”与“实训育人”两个功能，形成双赢合作局面。一方面，发挥乙方教师科研与智力优势，以合作项目为载体，与甲方</w:t>
      </w:r>
      <w:r w:rsidR="00A34A6F" w:rsidRPr="007A3EF9">
        <w:rPr>
          <w:rFonts w:ascii="仿宋_GB2312" w:eastAsia="仿宋_GB2312" w:hAnsi="仿宋_GB2312" w:hint="eastAsia"/>
          <w:sz w:val="28"/>
        </w:rPr>
        <w:t>共同开展新药研发</w:t>
      </w:r>
      <w:r w:rsidRPr="007A3EF9">
        <w:rPr>
          <w:rFonts w:ascii="仿宋_GB2312" w:eastAsia="仿宋_GB2312" w:hAnsi="仿宋_GB2312" w:hint="eastAsia"/>
          <w:sz w:val="28"/>
        </w:rPr>
        <w:t>；另一方面，发挥甲方优势，为乙方提供教师挂职锻炼</w:t>
      </w:r>
      <w:r w:rsidR="00E86089" w:rsidRPr="007A3EF9">
        <w:rPr>
          <w:rFonts w:ascii="仿宋_GB2312" w:eastAsia="仿宋_GB2312" w:hAnsi="仿宋_GB2312" w:hint="eastAsia"/>
          <w:sz w:val="28"/>
        </w:rPr>
        <w:t>，</w:t>
      </w:r>
      <w:r w:rsidRPr="007A3EF9">
        <w:rPr>
          <w:rFonts w:ascii="仿宋_GB2312" w:eastAsia="仿宋_GB2312" w:hAnsi="仿宋_GB2312" w:hint="eastAsia"/>
          <w:sz w:val="28"/>
        </w:rPr>
        <w:t>学生实习实践的机会。</w:t>
      </w:r>
    </w:p>
    <w:p w:rsidR="00864EA4" w:rsidRPr="007A3EF9" w:rsidRDefault="00864EA4" w:rsidP="0098086F">
      <w:pPr>
        <w:numPr>
          <w:ins w:id="1" w:author="微软中国" w:date="2011-12-22T10:02:00Z"/>
        </w:numPr>
        <w:adjustRightInd w:val="0"/>
        <w:snapToGrid w:val="0"/>
        <w:spacing w:line="460" w:lineRule="exact"/>
        <w:rPr>
          <w:rFonts w:ascii="仿宋_GB2312" w:eastAsia="仿宋_GB2312" w:hAnsi="仿宋_GB2312"/>
          <w:b/>
          <w:sz w:val="28"/>
        </w:rPr>
      </w:pPr>
      <w:r w:rsidRPr="007A3EF9">
        <w:rPr>
          <w:rFonts w:ascii="仿宋_GB2312" w:eastAsia="仿宋_GB2312" w:hAnsi="仿宋_GB2312" w:hint="eastAsia"/>
          <w:b/>
          <w:sz w:val="28"/>
        </w:rPr>
        <w:t>二、双方的责任和义务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 xml:space="preserve">    （一）甲方的责任与义务：</w:t>
      </w:r>
    </w:p>
    <w:p w:rsidR="00864EA4" w:rsidRPr="007A3EF9" w:rsidRDefault="00864EA4" w:rsidP="004B31F3">
      <w:pPr>
        <w:adjustRightInd w:val="0"/>
        <w:snapToGrid w:val="0"/>
        <w:spacing w:line="460" w:lineRule="exact"/>
        <w:ind w:firstLineChars="150" w:firstLine="42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>为乙方教师到甲方提供良好的</w:t>
      </w:r>
      <w:r w:rsidR="00E86089" w:rsidRPr="007A3EF9">
        <w:rPr>
          <w:rFonts w:ascii="仿宋_GB2312" w:eastAsia="仿宋_GB2312" w:hAnsi="仿宋_GB2312" w:hint="eastAsia"/>
          <w:sz w:val="28"/>
        </w:rPr>
        <w:t>产学研</w:t>
      </w:r>
      <w:r w:rsidRPr="007A3EF9">
        <w:rPr>
          <w:rFonts w:ascii="仿宋_GB2312" w:eastAsia="仿宋_GB2312" w:hAnsi="仿宋_GB2312" w:hint="eastAsia"/>
          <w:sz w:val="28"/>
        </w:rPr>
        <w:t>条件，合作完成</w:t>
      </w:r>
      <w:r w:rsidR="00E86089" w:rsidRPr="007A3EF9">
        <w:rPr>
          <w:rFonts w:ascii="仿宋_GB2312" w:eastAsia="仿宋_GB2312" w:hAnsi="仿宋_GB2312" w:hint="eastAsia"/>
          <w:sz w:val="28"/>
        </w:rPr>
        <w:t>产学研</w:t>
      </w:r>
      <w:r w:rsidRPr="007A3EF9">
        <w:rPr>
          <w:rFonts w:ascii="仿宋_GB2312" w:eastAsia="仿宋_GB2312" w:hAnsi="仿宋_GB2312" w:hint="eastAsia"/>
          <w:sz w:val="28"/>
        </w:rPr>
        <w:t>任务。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 xml:space="preserve">   （二）乙方的责任与义务：</w:t>
      </w:r>
    </w:p>
    <w:p w:rsidR="00864EA4" w:rsidRPr="007A3EF9" w:rsidRDefault="00135A2B" w:rsidP="00135A2B">
      <w:pPr>
        <w:adjustRightInd w:val="0"/>
        <w:snapToGrid w:val="0"/>
        <w:spacing w:line="460" w:lineRule="exact"/>
        <w:ind w:firstLineChars="200" w:firstLine="56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lastRenderedPageBreak/>
        <w:t>为</w:t>
      </w:r>
      <w:r w:rsidR="00864EA4" w:rsidRPr="007A3EF9">
        <w:rPr>
          <w:rFonts w:ascii="仿宋_GB2312" w:eastAsia="仿宋_GB2312" w:hAnsi="仿宋_GB2312" w:hint="eastAsia"/>
          <w:sz w:val="28"/>
        </w:rPr>
        <w:t>甲方的</w:t>
      </w:r>
      <w:r w:rsidR="000E5196" w:rsidRPr="007A3EF9">
        <w:rPr>
          <w:rFonts w:ascii="仿宋_GB2312" w:eastAsia="仿宋_GB2312" w:hAnsi="仿宋_GB2312" w:hint="eastAsia"/>
          <w:sz w:val="28"/>
        </w:rPr>
        <w:t>医药中间体开发</w:t>
      </w:r>
      <w:r w:rsidRPr="007A3EF9">
        <w:rPr>
          <w:rFonts w:ascii="仿宋_GB2312" w:eastAsia="仿宋_GB2312" w:hAnsi="仿宋_GB2312" w:hint="eastAsia"/>
          <w:sz w:val="28"/>
        </w:rPr>
        <w:t>等提供有关仪器的使用便利</w:t>
      </w:r>
      <w:r w:rsidR="00D1018B" w:rsidRPr="007A3EF9">
        <w:rPr>
          <w:rFonts w:ascii="仿宋_GB2312" w:eastAsia="仿宋_GB2312" w:hAnsi="仿宋_GB2312" w:hint="eastAsia"/>
          <w:sz w:val="28"/>
        </w:rPr>
        <w:t>，积极参与重点实验室建设</w:t>
      </w:r>
      <w:r w:rsidR="00864EA4" w:rsidRPr="007A3EF9">
        <w:rPr>
          <w:rFonts w:ascii="仿宋_GB2312" w:eastAsia="仿宋_GB2312" w:hAnsi="仿宋_GB2312" w:hint="eastAsia"/>
          <w:sz w:val="28"/>
        </w:rPr>
        <w:t>。</w:t>
      </w:r>
    </w:p>
    <w:p w:rsidR="00864EA4" w:rsidRPr="007A3EF9" w:rsidRDefault="00864EA4" w:rsidP="00EC1229">
      <w:pPr>
        <w:adjustRightInd w:val="0"/>
        <w:snapToGrid w:val="0"/>
        <w:spacing w:line="460" w:lineRule="exact"/>
        <w:ind w:firstLineChars="200" w:firstLine="560"/>
        <w:rPr>
          <w:rFonts w:ascii="仿宋_GB2312" w:eastAsia="仿宋_GB2312" w:hAnsi="仿宋_GB2312"/>
          <w:b/>
          <w:sz w:val="28"/>
        </w:rPr>
      </w:pPr>
      <w:r w:rsidRPr="007A3EF9">
        <w:rPr>
          <w:rFonts w:ascii="仿宋_GB2312" w:eastAsia="仿宋_GB2312" w:hAnsi="仿宋_GB2312" w:hint="eastAsia"/>
          <w:b/>
          <w:sz w:val="28"/>
        </w:rPr>
        <w:t>三、合作开发成果归属</w:t>
      </w:r>
    </w:p>
    <w:p w:rsidR="00864EA4" w:rsidRPr="007A3EF9" w:rsidRDefault="00864EA4" w:rsidP="0098086F">
      <w:pPr>
        <w:adjustRightInd w:val="0"/>
        <w:snapToGrid w:val="0"/>
        <w:spacing w:line="460" w:lineRule="exact"/>
        <w:ind w:firstLineChars="200" w:firstLine="56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>双方因履行本合同所产生一切阶段性、最终研究技术成果及其相关知识产权权利，根据每个合作项目的实际研发具体情况，按国家有关法律法规，由双方另行签订补充协议约定产权归属。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b/>
          <w:bCs/>
          <w:sz w:val="28"/>
        </w:rPr>
      </w:pPr>
      <w:r w:rsidRPr="007A3EF9">
        <w:rPr>
          <w:rFonts w:ascii="仿宋_GB2312" w:eastAsia="仿宋_GB2312" w:hAnsi="仿宋_GB2312" w:hint="eastAsia"/>
          <w:b/>
          <w:bCs/>
          <w:sz w:val="28"/>
        </w:rPr>
        <w:tab/>
        <w:t>四、配套管理措施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1. 甲乙双方加强工作联系，协调各项</w:t>
      </w:r>
      <w:proofErr w:type="gramStart"/>
      <w:r w:rsidRPr="007A3EF9">
        <w:rPr>
          <w:rFonts w:ascii="仿宋_GB2312" w:eastAsia="仿宋_GB2312" w:hAnsi="仿宋_GB2312" w:hint="eastAsia"/>
          <w:sz w:val="28"/>
        </w:rPr>
        <w:t>目责任</w:t>
      </w:r>
      <w:proofErr w:type="gramEnd"/>
      <w:r w:rsidRPr="007A3EF9">
        <w:rPr>
          <w:rFonts w:ascii="仿宋_GB2312" w:eastAsia="仿宋_GB2312" w:hAnsi="仿宋_GB2312" w:hint="eastAsia"/>
          <w:sz w:val="28"/>
        </w:rPr>
        <w:t>主体，切实抓好合作项目推进与落实工作。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2. 切实加强项目管理。在双方协议的框架下，各项合作项目都应制定专项实施方案（计划），进行项目申报、论证、立项、签订合同、评审验收（结题）、成果发布以及经费使用等环节的规范管理。合作项目研究，按乙方课题管理相关要求以及项目合作协议书的要求落实管理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3. 加强对项目合同执行情况的检查，严格财经纪律，健全预算管理、经费审核、结题结报、支付审批等财务制度，加强对项目经费使用的监管。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b/>
          <w:bCs/>
          <w:sz w:val="28"/>
        </w:rPr>
      </w:pPr>
      <w:r w:rsidRPr="007A3EF9">
        <w:rPr>
          <w:rFonts w:ascii="仿宋_GB2312" w:eastAsia="仿宋_GB2312" w:hAnsi="仿宋_GB2312" w:hint="eastAsia"/>
          <w:b/>
          <w:bCs/>
          <w:sz w:val="28"/>
        </w:rPr>
        <w:tab/>
        <w:t>五、其他约定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1. 本协议有效期限为叁年。合作过程中需增加条款项目或中止合作，可根据双方的意愿和实际情况，商定签署新的合作协议或中止协议。期满后可根据双方合作意愿，进行续签协议或终止协议。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 xml:space="preserve"> </w:t>
      </w:r>
      <w:r w:rsidR="00135A2B" w:rsidRPr="007A3EF9">
        <w:rPr>
          <w:rFonts w:ascii="仿宋_GB2312" w:eastAsia="仿宋_GB2312" w:hAnsi="仿宋_GB2312" w:hint="eastAsia"/>
          <w:sz w:val="28"/>
        </w:rPr>
        <w:t xml:space="preserve">  </w:t>
      </w:r>
      <w:r w:rsidRPr="007A3EF9">
        <w:rPr>
          <w:rFonts w:ascii="仿宋_GB2312" w:eastAsia="仿宋_GB2312" w:hAnsi="仿宋_GB2312" w:hint="eastAsia"/>
          <w:sz w:val="28"/>
        </w:rPr>
        <w:t>2. 根据合作进程</w:t>
      </w:r>
      <w:r w:rsidR="00C6262C" w:rsidRPr="007A3EF9">
        <w:rPr>
          <w:rFonts w:ascii="仿宋_GB2312" w:eastAsia="仿宋_GB2312" w:hAnsi="仿宋_GB2312" w:hint="eastAsia"/>
          <w:sz w:val="28"/>
        </w:rPr>
        <w:t>以及</w:t>
      </w:r>
      <w:r w:rsidRPr="007A3EF9">
        <w:rPr>
          <w:rFonts w:ascii="仿宋_GB2312" w:eastAsia="仿宋_GB2312" w:hAnsi="仿宋_GB2312" w:hint="eastAsia"/>
          <w:sz w:val="28"/>
        </w:rPr>
        <w:t>本协议宗旨，可另行协商签订更加具体的备忘录或项目协议</w:t>
      </w:r>
      <w:r w:rsidR="00C6262C" w:rsidRPr="007A3EF9">
        <w:rPr>
          <w:rFonts w:ascii="仿宋_GB2312" w:eastAsia="仿宋_GB2312" w:hAnsi="仿宋_GB2312" w:hint="eastAsia"/>
          <w:sz w:val="28"/>
        </w:rPr>
        <w:t>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 xml:space="preserve">   3. 本协议未尽事宜或协议执行中出现争议，双方应友好协商加以解决。</w:t>
      </w:r>
    </w:p>
    <w:p w:rsidR="00864EA4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>4. 本协议一式四份，双方各执二份。</w:t>
      </w:r>
    </w:p>
    <w:p w:rsidR="00E7197F" w:rsidRPr="007A3EF9" w:rsidRDefault="00864EA4" w:rsidP="0098086F">
      <w:pPr>
        <w:adjustRightInd w:val="0"/>
        <w:snapToGrid w:val="0"/>
        <w:spacing w:line="460" w:lineRule="exact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ab/>
        <w:t xml:space="preserve">5. 本协议经甲、乙双方签字（盖章）后生效。　</w:t>
      </w:r>
    </w:p>
    <w:p w:rsidR="00864EA4" w:rsidRPr="007A3EF9" w:rsidRDefault="00864EA4" w:rsidP="00E7197F">
      <w:pPr>
        <w:adjustRightInd w:val="0"/>
        <w:snapToGrid w:val="0"/>
        <w:spacing w:line="460" w:lineRule="exact"/>
        <w:ind w:leftChars="-67" w:left="-141" w:firstLineChars="50" w:firstLine="14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 xml:space="preserve">　　　　                  </w:t>
      </w:r>
    </w:p>
    <w:p w:rsidR="00864EA4" w:rsidRPr="007A3EF9" w:rsidRDefault="00864EA4" w:rsidP="00E7197F">
      <w:pPr>
        <w:adjustRightInd w:val="0"/>
        <w:snapToGrid w:val="0"/>
        <w:spacing w:line="460" w:lineRule="exact"/>
        <w:ind w:firstLineChars="150" w:firstLine="42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>甲方（盖章）                        乙方（盖章）</w:t>
      </w:r>
    </w:p>
    <w:p w:rsidR="00864EA4" w:rsidRPr="007A3EF9" w:rsidRDefault="00864EA4" w:rsidP="00E7197F">
      <w:pPr>
        <w:numPr>
          <w:ins w:id="2" w:author="方胜" w:date="2011-12-08T12:57:00Z"/>
        </w:numPr>
        <w:adjustRightInd w:val="0"/>
        <w:snapToGrid w:val="0"/>
        <w:spacing w:line="460" w:lineRule="exact"/>
        <w:ind w:firstLineChars="150" w:firstLine="420"/>
        <w:rPr>
          <w:rFonts w:ascii="仿宋_GB2312" w:eastAsia="仿宋_GB2312" w:hAnsi="仿宋_GB2312"/>
          <w:sz w:val="28"/>
        </w:rPr>
      </w:pPr>
      <w:r w:rsidRPr="007A3EF9">
        <w:rPr>
          <w:rFonts w:ascii="仿宋_GB2312" w:eastAsia="仿宋_GB2312" w:hAnsi="仿宋_GB2312" w:hint="eastAsia"/>
          <w:sz w:val="28"/>
        </w:rPr>
        <w:t>代表人：              　            代表人：</w:t>
      </w:r>
    </w:p>
    <w:p w:rsidR="00E7197F" w:rsidRPr="007A3EF9" w:rsidRDefault="00E7197F" w:rsidP="00E7197F">
      <w:pPr>
        <w:adjustRightInd w:val="0"/>
        <w:snapToGrid w:val="0"/>
        <w:spacing w:line="460" w:lineRule="exact"/>
        <w:ind w:firstLineChars="150" w:firstLine="420"/>
        <w:rPr>
          <w:rFonts w:ascii="仿宋_GB2312" w:eastAsia="仿宋_GB2312" w:hAnsi="仿宋_GB2312"/>
          <w:sz w:val="28"/>
        </w:rPr>
      </w:pPr>
    </w:p>
    <w:p w:rsidR="00864EA4" w:rsidRDefault="007A3EF9" w:rsidP="00E7197F">
      <w:pPr>
        <w:adjustRightInd w:val="0"/>
        <w:snapToGrid w:val="0"/>
        <w:spacing w:line="460" w:lineRule="exact"/>
      </w:pPr>
      <w:r>
        <w:rPr>
          <w:rFonts w:ascii="仿宋_GB2312" w:eastAsia="仿宋_GB2312" w:hAnsi="仿宋_GB2312" w:hint="eastAsia"/>
          <w:sz w:val="28"/>
        </w:rPr>
        <w:tab/>
        <w:t xml:space="preserve">    </w:t>
      </w:r>
      <w:r w:rsidR="00864EA4" w:rsidRPr="007A3EF9">
        <w:rPr>
          <w:rFonts w:ascii="仿宋_GB2312" w:eastAsia="仿宋_GB2312" w:hAnsi="仿宋_GB2312" w:hint="eastAsia"/>
          <w:sz w:val="28"/>
        </w:rPr>
        <w:t>年</w:t>
      </w:r>
      <w:r>
        <w:rPr>
          <w:rFonts w:ascii="仿宋_GB2312" w:eastAsia="仿宋_GB2312" w:hAnsi="仿宋_GB2312" w:hint="eastAsia"/>
          <w:sz w:val="28"/>
        </w:rPr>
        <w:t xml:space="preserve">  </w:t>
      </w:r>
      <w:r w:rsidR="00864EA4" w:rsidRPr="007A3EF9">
        <w:rPr>
          <w:rFonts w:ascii="仿宋_GB2312" w:eastAsia="仿宋_GB2312" w:hAnsi="仿宋_GB2312" w:hint="eastAsia"/>
          <w:sz w:val="28"/>
        </w:rPr>
        <w:t>月</w:t>
      </w:r>
      <w:r>
        <w:rPr>
          <w:rFonts w:ascii="仿宋_GB2312" w:eastAsia="仿宋_GB2312" w:hAnsi="仿宋_GB2312" w:hint="eastAsia"/>
          <w:sz w:val="28"/>
        </w:rPr>
        <w:t xml:space="preserve">  </w:t>
      </w:r>
      <w:r w:rsidR="00864EA4" w:rsidRPr="007A3EF9">
        <w:rPr>
          <w:rFonts w:ascii="仿宋_GB2312" w:eastAsia="仿宋_GB2312" w:hAnsi="仿宋_GB2312" w:hint="eastAsia"/>
          <w:sz w:val="28"/>
        </w:rPr>
        <w:t>日</w:t>
      </w:r>
      <w:r>
        <w:rPr>
          <w:rFonts w:ascii="仿宋_GB2312" w:eastAsia="仿宋_GB2312" w:hAnsi="仿宋_GB2312" w:hint="eastAsia"/>
          <w:sz w:val="28"/>
        </w:rPr>
        <w:t xml:space="preserve">                          </w:t>
      </w:r>
      <w:r w:rsidR="00864EA4" w:rsidRPr="007A3EF9">
        <w:rPr>
          <w:rFonts w:ascii="仿宋_GB2312" w:eastAsia="仿宋_GB2312" w:hAnsi="仿宋_GB2312" w:hint="eastAsia"/>
          <w:sz w:val="28"/>
        </w:rPr>
        <w:t>年</w:t>
      </w:r>
      <w:r>
        <w:rPr>
          <w:rFonts w:ascii="仿宋_GB2312" w:eastAsia="仿宋_GB2312" w:hAnsi="仿宋_GB2312" w:hint="eastAsia"/>
          <w:sz w:val="28"/>
        </w:rPr>
        <w:t xml:space="preserve">  </w:t>
      </w:r>
      <w:r w:rsidR="00864EA4" w:rsidRPr="007A3EF9">
        <w:rPr>
          <w:rFonts w:ascii="仿宋_GB2312" w:eastAsia="仿宋_GB2312" w:hAnsi="仿宋_GB2312" w:hint="eastAsia"/>
          <w:sz w:val="28"/>
        </w:rPr>
        <w:t>月</w:t>
      </w:r>
      <w:r>
        <w:rPr>
          <w:rFonts w:ascii="仿宋_GB2312" w:eastAsia="仿宋_GB2312" w:hAnsi="仿宋_GB2312" w:hint="eastAsia"/>
          <w:sz w:val="28"/>
        </w:rPr>
        <w:t xml:space="preserve">  </w:t>
      </w:r>
      <w:r w:rsidR="00864EA4" w:rsidRPr="007A3EF9">
        <w:rPr>
          <w:rFonts w:ascii="仿宋_GB2312" w:eastAsia="仿宋_GB2312" w:hAnsi="仿宋_GB2312" w:hint="eastAsia"/>
          <w:sz w:val="28"/>
        </w:rPr>
        <w:t>日</w:t>
      </w:r>
    </w:p>
    <w:p w:rsidR="00864EA4" w:rsidRPr="00864EA4" w:rsidRDefault="00864EA4" w:rsidP="0098086F">
      <w:pPr>
        <w:spacing w:line="460" w:lineRule="exact"/>
      </w:pPr>
    </w:p>
    <w:sectPr w:rsidR="00864EA4" w:rsidRPr="00864EA4" w:rsidSect="00E7197F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6F8" w:rsidRDefault="001246F8" w:rsidP="00E86089">
      <w:r>
        <w:separator/>
      </w:r>
    </w:p>
  </w:endnote>
  <w:endnote w:type="continuationSeparator" w:id="0">
    <w:p w:rsidR="001246F8" w:rsidRDefault="001246F8" w:rsidP="00E86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6F8" w:rsidRDefault="001246F8" w:rsidP="00E86089">
      <w:r>
        <w:separator/>
      </w:r>
    </w:p>
  </w:footnote>
  <w:footnote w:type="continuationSeparator" w:id="0">
    <w:p w:rsidR="001246F8" w:rsidRDefault="001246F8" w:rsidP="00E860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EA4"/>
    <w:rsid w:val="000066F8"/>
    <w:rsid w:val="00047C56"/>
    <w:rsid w:val="000A1DA7"/>
    <w:rsid w:val="000E5196"/>
    <w:rsid w:val="001246F8"/>
    <w:rsid w:val="00135A2B"/>
    <w:rsid w:val="00144938"/>
    <w:rsid w:val="00167C4C"/>
    <w:rsid w:val="002066D0"/>
    <w:rsid w:val="002B38EC"/>
    <w:rsid w:val="002C5CC8"/>
    <w:rsid w:val="0039546A"/>
    <w:rsid w:val="003E428A"/>
    <w:rsid w:val="003E56A2"/>
    <w:rsid w:val="004B31F3"/>
    <w:rsid w:val="004D7501"/>
    <w:rsid w:val="005502A6"/>
    <w:rsid w:val="00602659"/>
    <w:rsid w:val="006D3A2E"/>
    <w:rsid w:val="006F22E8"/>
    <w:rsid w:val="007A3EF9"/>
    <w:rsid w:val="007B0AB1"/>
    <w:rsid w:val="00815AED"/>
    <w:rsid w:val="00864EA4"/>
    <w:rsid w:val="00875F8A"/>
    <w:rsid w:val="0098086F"/>
    <w:rsid w:val="0098623D"/>
    <w:rsid w:val="00A3273E"/>
    <w:rsid w:val="00A34A6F"/>
    <w:rsid w:val="00B21B59"/>
    <w:rsid w:val="00B67CE0"/>
    <w:rsid w:val="00BA3759"/>
    <w:rsid w:val="00C10A87"/>
    <w:rsid w:val="00C6262C"/>
    <w:rsid w:val="00D1018B"/>
    <w:rsid w:val="00E36E63"/>
    <w:rsid w:val="00E7197F"/>
    <w:rsid w:val="00E86089"/>
    <w:rsid w:val="00EC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EA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86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6089"/>
    <w:rPr>
      <w:kern w:val="2"/>
      <w:sz w:val="18"/>
      <w:szCs w:val="18"/>
    </w:rPr>
  </w:style>
  <w:style w:type="paragraph" w:styleId="a4">
    <w:name w:val="footer"/>
    <w:basedOn w:val="a"/>
    <w:link w:val="Char0"/>
    <w:rsid w:val="00E86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6089"/>
    <w:rPr>
      <w:kern w:val="2"/>
      <w:sz w:val="18"/>
      <w:szCs w:val="18"/>
    </w:rPr>
  </w:style>
  <w:style w:type="character" w:styleId="a5">
    <w:name w:val="annotation reference"/>
    <w:basedOn w:val="a0"/>
    <w:rsid w:val="00C6262C"/>
    <w:rPr>
      <w:sz w:val="21"/>
      <w:szCs w:val="21"/>
    </w:rPr>
  </w:style>
  <w:style w:type="paragraph" w:styleId="a6">
    <w:name w:val="annotation text"/>
    <w:basedOn w:val="a"/>
    <w:link w:val="Char1"/>
    <w:rsid w:val="00C6262C"/>
    <w:pPr>
      <w:jc w:val="left"/>
    </w:pPr>
  </w:style>
  <w:style w:type="character" w:customStyle="1" w:styleId="Char1">
    <w:name w:val="批注文字 Char"/>
    <w:basedOn w:val="a0"/>
    <w:link w:val="a6"/>
    <w:rsid w:val="00C6262C"/>
    <w:rPr>
      <w:kern w:val="2"/>
      <w:sz w:val="21"/>
    </w:rPr>
  </w:style>
  <w:style w:type="paragraph" w:styleId="a7">
    <w:name w:val="annotation subject"/>
    <w:basedOn w:val="a6"/>
    <w:next w:val="a6"/>
    <w:link w:val="Char2"/>
    <w:rsid w:val="00C6262C"/>
    <w:rPr>
      <w:b/>
      <w:bCs/>
    </w:rPr>
  </w:style>
  <w:style w:type="character" w:customStyle="1" w:styleId="Char2">
    <w:name w:val="批注主题 Char"/>
    <w:basedOn w:val="Char1"/>
    <w:link w:val="a7"/>
    <w:rsid w:val="00C6262C"/>
    <w:rPr>
      <w:b/>
      <w:bCs/>
      <w:kern w:val="2"/>
      <w:sz w:val="21"/>
    </w:rPr>
  </w:style>
  <w:style w:type="paragraph" w:styleId="a8">
    <w:name w:val="Balloon Text"/>
    <w:basedOn w:val="a"/>
    <w:link w:val="Char3"/>
    <w:rsid w:val="00C6262C"/>
    <w:rPr>
      <w:sz w:val="18"/>
      <w:szCs w:val="18"/>
    </w:rPr>
  </w:style>
  <w:style w:type="character" w:customStyle="1" w:styleId="Char3">
    <w:name w:val="批注框文本 Char"/>
    <w:basedOn w:val="a0"/>
    <w:link w:val="a8"/>
    <w:rsid w:val="00C626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1158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杭州达讯通信技术有限公司与浙江大学城市学院</dc:title>
  <dc:creator>Lenovo User</dc:creator>
  <cp:lastModifiedBy>Lenove</cp:lastModifiedBy>
  <cp:revision>5</cp:revision>
  <dcterms:created xsi:type="dcterms:W3CDTF">2021-01-08T06:23:00Z</dcterms:created>
  <dcterms:modified xsi:type="dcterms:W3CDTF">2021-10-11T02:38:00Z</dcterms:modified>
</cp:coreProperties>
</file>