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21952" w14:textId="77777777" w:rsidR="00902E7F" w:rsidRDefault="00902E7F" w:rsidP="00902E7F">
      <w:pPr>
        <w:widowControl/>
        <w:shd w:val="clear" w:color="auto" w:fill="FFFFFF"/>
        <w:spacing w:line="450" w:lineRule="atLeast"/>
        <w:jc w:val="center"/>
        <w:rPr>
          <w:rFonts w:ascii="微软雅黑" w:eastAsia="微软雅黑" w:hAnsi="微软雅黑" w:cs="宋体"/>
          <w:color w:val="555555"/>
          <w:kern w:val="0"/>
          <w:sz w:val="36"/>
          <w:szCs w:val="36"/>
        </w:rPr>
      </w:pPr>
      <w:r w:rsidRPr="00902E7F">
        <w:rPr>
          <w:rFonts w:ascii="微软雅黑" w:eastAsia="微软雅黑" w:hAnsi="微软雅黑" w:cs="宋体" w:hint="eastAsia"/>
          <w:color w:val="555555"/>
          <w:kern w:val="0"/>
          <w:sz w:val="36"/>
          <w:szCs w:val="36"/>
        </w:rPr>
        <w:t>实验动物常用的麻醉剂</w:t>
      </w:r>
    </w:p>
    <w:p w14:paraId="75E175DF" w14:textId="0AFFD3EE" w:rsidR="00902E7F" w:rsidRPr="00902E7F" w:rsidRDefault="00902E7F" w:rsidP="00902E7F">
      <w:pPr>
        <w:widowControl/>
        <w:shd w:val="clear" w:color="auto" w:fill="FFFFFF"/>
        <w:spacing w:line="450" w:lineRule="atLeast"/>
        <w:jc w:val="center"/>
        <w:rPr>
          <w:rFonts w:ascii="微软雅黑" w:eastAsia="微软雅黑" w:hAnsi="微软雅黑" w:cs="宋体" w:hint="eastAsia"/>
          <w:color w:val="555555"/>
          <w:kern w:val="0"/>
          <w:sz w:val="36"/>
          <w:szCs w:val="36"/>
        </w:rPr>
      </w:pPr>
      <w:r w:rsidRPr="00902E7F">
        <w:rPr>
          <w:rFonts w:ascii="微软雅黑" w:eastAsia="微软雅黑" w:hAnsi="微软雅黑" w:cs="宋体" w:hint="eastAsia"/>
          <w:color w:val="767676"/>
          <w:kern w:val="0"/>
          <w:sz w:val="18"/>
          <w:szCs w:val="18"/>
        </w:rPr>
        <w:t>  </w:t>
      </w:r>
    </w:p>
    <w:p w14:paraId="6573F19B" w14:textId="77777777" w:rsidR="00902E7F" w:rsidRPr="00902E7F" w:rsidRDefault="00902E7F" w:rsidP="00902E7F">
      <w:pPr>
        <w:widowControl/>
        <w:numPr>
          <w:ilvl w:val="0"/>
          <w:numId w:val="1"/>
        </w:numPr>
        <w:shd w:val="clear" w:color="auto" w:fill="FFFFFF"/>
        <w:spacing w:line="450" w:lineRule="atLeast"/>
        <w:jc w:val="left"/>
        <w:rPr>
          <w:rFonts w:ascii="微软雅黑" w:eastAsia="微软雅黑" w:hAnsi="微软雅黑" w:cs="宋体" w:hint="eastAsia"/>
          <w:color w:val="555555"/>
          <w:kern w:val="0"/>
          <w:szCs w:val="21"/>
        </w:rPr>
      </w:pPr>
      <w:r w:rsidRPr="00902E7F">
        <w:rPr>
          <w:rFonts w:ascii="微软雅黑" w:eastAsia="微软雅黑" w:hAnsi="微软雅黑" w:cs="宋体" w:hint="eastAsia"/>
          <w:b/>
          <w:bCs/>
          <w:color w:val="555555"/>
          <w:kern w:val="0"/>
          <w:sz w:val="36"/>
          <w:szCs w:val="36"/>
        </w:rPr>
        <w:t>注射性麻醉剂</w:t>
      </w:r>
    </w:p>
    <w:tbl>
      <w:tblPr>
        <w:tblW w:w="5000" w:type="pct"/>
        <w:tblBorders>
          <w:top w:val="single" w:sz="8" w:space="0" w:color="BFBFBF"/>
          <w:left w:val="single" w:sz="8" w:space="0" w:color="BFBFBF"/>
          <w:bottom w:val="single" w:sz="8" w:space="0" w:color="BFBFBF"/>
          <w:right w:val="single" w:sz="8" w:space="0" w:color="BFBFBF"/>
        </w:tblBorders>
        <w:tblCellMar>
          <w:left w:w="0" w:type="dxa"/>
          <w:right w:w="0" w:type="dxa"/>
        </w:tblCellMar>
        <w:tblLook w:val="04A0" w:firstRow="1" w:lastRow="0" w:firstColumn="1" w:lastColumn="0" w:noHBand="0" w:noVBand="1"/>
      </w:tblPr>
      <w:tblGrid>
        <w:gridCol w:w="1777"/>
        <w:gridCol w:w="1611"/>
        <w:gridCol w:w="1694"/>
        <w:gridCol w:w="1601"/>
        <w:gridCol w:w="1639"/>
      </w:tblGrid>
      <w:tr w:rsidR="00902E7F" w:rsidRPr="00902E7F" w14:paraId="36E12EA6" w14:textId="77777777" w:rsidTr="00902E7F">
        <w:tc>
          <w:tcPr>
            <w:tcW w:w="1067" w:type="pct"/>
            <w:tcBorders>
              <w:top w:val="outset" w:sz="6" w:space="0" w:color="auto"/>
              <w:left w:val="outset" w:sz="6" w:space="0" w:color="auto"/>
              <w:bottom w:val="outset" w:sz="6" w:space="0" w:color="auto"/>
              <w:right w:val="outset" w:sz="6" w:space="0" w:color="auto"/>
            </w:tcBorders>
            <w:vAlign w:val="center"/>
            <w:hideMark/>
          </w:tcPr>
          <w:p w14:paraId="2C08C26B" w14:textId="77777777" w:rsidR="00902E7F" w:rsidRPr="00902E7F" w:rsidRDefault="00902E7F" w:rsidP="00902E7F">
            <w:pPr>
              <w:rPr>
                <w:rFonts w:ascii="微软雅黑" w:eastAsia="微软雅黑" w:hAnsi="微软雅黑" w:hint="eastAsia"/>
                <w:sz w:val="24"/>
                <w:szCs w:val="24"/>
              </w:rPr>
            </w:pPr>
            <w:r w:rsidRPr="00902E7F">
              <w:rPr>
                <w:rFonts w:ascii="微软雅黑" w:eastAsia="微软雅黑" w:hAnsi="微软雅黑" w:hint="eastAsia"/>
              </w:rPr>
              <w:t>药物</w:t>
            </w:r>
          </w:p>
        </w:tc>
        <w:tc>
          <w:tcPr>
            <w:tcW w:w="968" w:type="pct"/>
            <w:tcBorders>
              <w:top w:val="outset" w:sz="6" w:space="0" w:color="auto"/>
              <w:left w:val="outset" w:sz="6" w:space="0" w:color="auto"/>
              <w:bottom w:val="outset" w:sz="6" w:space="0" w:color="auto"/>
              <w:right w:val="outset" w:sz="6" w:space="0" w:color="auto"/>
            </w:tcBorders>
            <w:vAlign w:val="center"/>
            <w:hideMark/>
          </w:tcPr>
          <w:p w14:paraId="6717470E"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hint="eastAsia"/>
              </w:rPr>
              <w:t>小鼠</w:t>
            </w:r>
          </w:p>
        </w:tc>
        <w:tc>
          <w:tcPr>
            <w:tcW w:w="1018" w:type="pct"/>
            <w:tcBorders>
              <w:top w:val="outset" w:sz="6" w:space="0" w:color="auto"/>
              <w:left w:val="outset" w:sz="6" w:space="0" w:color="auto"/>
              <w:bottom w:val="outset" w:sz="6" w:space="0" w:color="auto"/>
              <w:right w:val="outset" w:sz="6" w:space="0" w:color="auto"/>
            </w:tcBorders>
            <w:vAlign w:val="center"/>
            <w:hideMark/>
          </w:tcPr>
          <w:p w14:paraId="030DC92B"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hint="eastAsia"/>
              </w:rPr>
              <w:t>大鼠</w:t>
            </w:r>
          </w:p>
        </w:tc>
        <w:tc>
          <w:tcPr>
            <w:tcW w:w="962" w:type="pct"/>
            <w:tcBorders>
              <w:top w:val="outset" w:sz="6" w:space="0" w:color="auto"/>
              <w:left w:val="outset" w:sz="6" w:space="0" w:color="auto"/>
              <w:bottom w:val="outset" w:sz="6" w:space="0" w:color="auto"/>
              <w:right w:val="outset" w:sz="6" w:space="0" w:color="auto"/>
            </w:tcBorders>
            <w:vAlign w:val="center"/>
            <w:hideMark/>
          </w:tcPr>
          <w:p w14:paraId="42EB2B5F"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hint="eastAsia"/>
              </w:rPr>
              <w:t>豚鼠</w:t>
            </w:r>
          </w:p>
        </w:tc>
        <w:tc>
          <w:tcPr>
            <w:tcW w:w="985" w:type="pct"/>
            <w:tcBorders>
              <w:top w:val="outset" w:sz="6" w:space="0" w:color="auto"/>
              <w:left w:val="outset" w:sz="6" w:space="0" w:color="auto"/>
              <w:bottom w:val="outset" w:sz="6" w:space="0" w:color="auto"/>
              <w:right w:val="outset" w:sz="6" w:space="0" w:color="auto"/>
            </w:tcBorders>
            <w:vAlign w:val="center"/>
            <w:hideMark/>
          </w:tcPr>
          <w:p w14:paraId="52EBB08F"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hint="eastAsia"/>
              </w:rPr>
              <w:t>兔</w:t>
            </w:r>
          </w:p>
        </w:tc>
      </w:tr>
      <w:tr w:rsidR="00902E7F" w:rsidRPr="00902E7F" w14:paraId="54805855" w14:textId="77777777" w:rsidTr="00902E7F">
        <w:tc>
          <w:tcPr>
            <w:tcW w:w="1067" w:type="pct"/>
            <w:tcBorders>
              <w:top w:val="outset" w:sz="6" w:space="0" w:color="auto"/>
              <w:left w:val="outset" w:sz="6" w:space="0" w:color="auto"/>
              <w:bottom w:val="outset" w:sz="6" w:space="0" w:color="auto"/>
              <w:right w:val="outset" w:sz="6" w:space="0" w:color="auto"/>
            </w:tcBorders>
            <w:vAlign w:val="center"/>
            <w:hideMark/>
          </w:tcPr>
          <w:p w14:paraId="77C761D4"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hint="eastAsia"/>
              </w:rPr>
              <w:t>氯胺酮</w:t>
            </w:r>
            <w:r w:rsidRPr="00902E7F">
              <w:rPr>
                <w:rFonts w:ascii="微软雅黑" w:eastAsia="微软雅黑" w:hAnsi="微软雅黑"/>
              </w:rPr>
              <w:t>Ketamine</w:t>
            </w:r>
          </w:p>
        </w:tc>
        <w:tc>
          <w:tcPr>
            <w:tcW w:w="968" w:type="pct"/>
            <w:tcBorders>
              <w:top w:val="outset" w:sz="6" w:space="0" w:color="auto"/>
              <w:left w:val="outset" w:sz="6" w:space="0" w:color="auto"/>
              <w:bottom w:val="outset" w:sz="6" w:space="0" w:color="auto"/>
              <w:right w:val="outset" w:sz="6" w:space="0" w:color="auto"/>
            </w:tcBorders>
            <w:vAlign w:val="center"/>
            <w:hideMark/>
          </w:tcPr>
          <w:p w14:paraId="370105D1"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w:t>
            </w:r>
          </w:p>
        </w:tc>
        <w:tc>
          <w:tcPr>
            <w:tcW w:w="1018" w:type="pct"/>
            <w:tcBorders>
              <w:top w:val="outset" w:sz="6" w:space="0" w:color="auto"/>
              <w:left w:val="outset" w:sz="6" w:space="0" w:color="auto"/>
              <w:bottom w:val="outset" w:sz="6" w:space="0" w:color="auto"/>
              <w:right w:val="outset" w:sz="6" w:space="0" w:color="auto"/>
            </w:tcBorders>
            <w:vAlign w:val="center"/>
            <w:hideMark/>
          </w:tcPr>
          <w:p w14:paraId="3D48E9E2"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w:t>
            </w:r>
          </w:p>
        </w:tc>
        <w:tc>
          <w:tcPr>
            <w:tcW w:w="962" w:type="pct"/>
            <w:tcBorders>
              <w:top w:val="outset" w:sz="6" w:space="0" w:color="auto"/>
              <w:left w:val="outset" w:sz="6" w:space="0" w:color="auto"/>
              <w:bottom w:val="outset" w:sz="6" w:space="0" w:color="auto"/>
              <w:right w:val="outset" w:sz="6" w:space="0" w:color="auto"/>
            </w:tcBorders>
            <w:vAlign w:val="center"/>
            <w:hideMark/>
          </w:tcPr>
          <w:p w14:paraId="31415D77"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w:t>
            </w:r>
          </w:p>
        </w:tc>
        <w:tc>
          <w:tcPr>
            <w:tcW w:w="985" w:type="pct"/>
            <w:tcBorders>
              <w:top w:val="outset" w:sz="6" w:space="0" w:color="auto"/>
              <w:left w:val="outset" w:sz="6" w:space="0" w:color="auto"/>
              <w:bottom w:val="outset" w:sz="6" w:space="0" w:color="auto"/>
              <w:right w:val="outset" w:sz="6" w:space="0" w:color="auto"/>
            </w:tcBorders>
            <w:vAlign w:val="center"/>
            <w:hideMark/>
          </w:tcPr>
          <w:p w14:paraId="33AB7A52"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20-60 mg/kg; IM</w:t>
            </w:r>
          </w:p>
        </w:tc>
      </w:tr>
      <w:tr w:rsidR="00902E7F" w:rsidRPr="00902E7F" w14:paraId="2085E13A" w14:textId="77777777" w:rsidTr="00902E7F">
        <w:tc>
          <w:tcPr>
            <w:tcW w:w="1067" w:type="pct"/>
            <w:tcBorders>
              <w:top w:val="outset" w:sz="6" w:space="0" w:color="auto"/>
              <w:left w:val="outset" w:sz="6" w:space="0" w:color="auto"/>
              <w:bottom w:val="outset" w:sz="6" w:space="0" w:color="auto"/>
              <w:right w:val="outset" w:sz="6" w:space="0" w:color="auto"/>
            </w:tcBorders>
            <w:vAlign w:val="center"/>
            <w:hideMark/>
          </w:tcPr>
          <w:p w14:paraId="5AC985BA"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hint="eastAsia"/>
              </w:rPr>
              <w:t>氯胺酮</w:t>
            </w:r>
            <w:r w:rsidRPr="00902E7F">
              <w:rPr>
                <w:rFonts w:ascii="微软雅黑" w:eastAsia="微软雅黑" w:hAnsi="微软雅黑"/>
              </w:rPr>
              <w:t> (K) +</w:t>
            </w:r>
          </w:p>
          <w:p w14:paraId="001C0A0A"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hint="eastAsia"/>
              </w:rPr>
              <w:t>甲苯</w:t>
            </w:r>
            <w:proofErr w:type="gramStart"/>
            <w:r w:rsidRPr="00902E7F">
              <w:rPr>
                <w:rFonts w:ascii="微软雅黑" w:eastAsia="微软雅黑" w:hAnsi="微软雅黑" w:hint="eastAsia"/>
              </w:rPr>
              <w:t>噻嗪</w:t>
            </w:r>
            <w:proofErr w:type="gramEnd"/>
            <w:r w:rsidRPr="00902E7F">
              <w:rPr>
                <w:rFonts w:ascii="微软雅黑" w:eastAsia="微软雅黑" w:hAnsi="微软雅黑"/>
              </w:rPr>
              <w:t>(X) Xylazine</w:t>
            </w:r>
          </w:p>
        </w:tc>
        <w:tc>
          <w:tcPr>
            <w:tcW w:w="968" w:type="pct"/>
            <w:tcBorders>
              <w:top w:val="outset" w:sz="6" w:space="0" w:color="auto"/>
              <w:left w:val="outset" w:sz="6" w:space="0" w:color="auto"/>
              <w:bottom w:val="outset" w:sz="6" w:space="0" w:color="auto"/>
              <w:right w:val="outset" w:sz="6" w:space="0" w:color="auto"/>
            </w:tcBorders>
            <w:vAlign w:val="center"/>
            <w:hideMark/>
          </w:tcPr>
          <w:p w14:paraId="4EB9D076"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90-150mg/kg (K) +</w:t>
            </w:r>
          </w:p>
          <w:p w14:paraId="497F2CDD"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7.5-16mg/kg (X); IP</w:t>
            </w:r>
          </w:p>
        </w:tc>
        <w:tc>
          <w:tcPr>
            <w:tcW w:w="1018" w:type="pct"/>
            <w:tcBorders>
              <w:top w:val="outset" w:sz="6" w:space="0" w:color="auto"/>
              <w:left w:val="outset" w:sz="6" w:space="0" w:color="auto"/>
              <w:bottom w:val="outset" w:sz="6" w:space="0" w:color="auto"/>
              <w:right w:val="outset" w:sz="6" w:space="0" w:color="auto"/>
            </w:tcBorders>
            <w:vAlign w:val="center"/>
            <w:hideMark/>
          </w:tcPr>
          <w:p w14:paraId="2EE8F506"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40-75mg/kg (K) +</w:t>
            </w:r>
          </w:p>
          <w:p w14:paraId="3A0CBFBF"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5-10mg/kg (X); IP, IM</w:t>
            </w:r>
          </w:p>
        </w:tc>
        <w:tc>
          <w:tcPr>
            <w:tcW w:w="962" w:type="pct"/>
            <w:tcBorders>
              <w:top w:val="outset" w:sz="6" w:space="0" w:color="auto"/>
              <w:left w:val="outset" w:sz="6" w:space="0" w:color="auto"/>
              <w:bottom w:val="outset" w:sz="6" w:space="0" w:color="auto"/>
              <w:right w:val="outset" w:sz="6" w:space="0" w:color="auto"/>
            </w:tcBorders>
            <w:vAlign w:val="center"/>
            <w:hideMark/>
          </w:tcPr>
          <w:p w14:paraId="1624D0B1"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40-75mg/kg (K) +</w:t>
            </w:r>
          </w:p>
          <w:p w14:paraId="1D66C2A9"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5-10mg/kg (X); IP</w:t>
            </w:r>
          </w:p>
        </w:tc>
        <w:tc>
          <w:tcPr>
            <w:tcW w:w="985" w:type="pct"/>
            <w:tcBorders>
              <w:top w:val="outset" w:sz="6" w:space="0" w:color="auto"/>
              <w:left w:val="outset" w:sz="6" w:space="0" w:color="auto"/>
              <w:bottom w:val="outset" w:sz="6" w:space="0" w:color="auto"/>
              <w:right w:val="outset" w:sz="6" w:space="0" w:color="auto"/>
            </w:tcBorders>
            <w:vAlign w:val="center"/>
            <w:hideMark/>
          </w:tcPr>
          <w:p w14:paraId="0A469541"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22-50mg/kg (K) +</w:t>
            </w:r>
          </w:p>
          <w:p w14:paraId="50D89982"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2.5-10 mg/kg (X); IM</w:t>
            </w:r>
          </w:p>
        </w:tc>
      </w:tr>
      <w:tr w:rsidR="00902E7F" w:rsidRPr="00902E7F" w14:paraId="13D864FA" w14:textId="77777777" w:rsidTr="00902E7F">
        <w:tc>
          <w:tcPr>
            <w:tcW w:w="1067" w:type="pct"/>
            <w:tcBorders>
              <w:top w:val="outset" w:sz="6" w:space="0" w:color="auto"/>
              <w:left w:val="outset" w:sz="6" w:space="0" w:color="auto"/>
              <w:bottom w:val="outset" w:sz="6" w:space="0" w:color="auto"/>
              <w:right w:val="outset" w:sz="6" w:space="0" w:color="auto"/>
            </w:tcBorders>
            <w:vAlign w:val="center"/>
            <w:hideMark/>
          </w:tcPr>
          <w:p w14:paraId="4B1E2F1C"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hint="eastAsia"/>
              </w:rPr>
              <w:t>氯胺酮</w:t>
            </w:r>
            <w:r w:rsidRPr="00902E7F">
              <w:rPr>
                <w:rFonts w:ascii="微软雅黑" w:eastAsia="微软雅黑" w:hAnsi="微软雅黑"/>
              </w:rPr>
              <w:t> (K) +</w:t>
            </w:r>
          </w:p>
          <w:p w14:paraId="6002121F"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hint="eastAsia"/>
              </w:rPr>
              <w:t>地西</w:t>
            </w:r>
            <w:proofErr w:type="gramStart"/>
            <w:r w:rsidRPr="00902E7F">
              <w:rPr>
                <w:rFonts w:ascii="微软雅黑" w:eastAsia="微软雅黑" w:hAnsi="微软雅黑" w:hint="eastAsia"/>
              </w:rPr>
              <w:t>泮</w:t>
            </w:r>
            <w:proofErr w:type="gramEnd"/>
            <w:r w:rsidRPr="00902E7F">
              <w:rPr>
                <w:rFonts w:ascii="微软雅黑" w:eastAsia="微软雅黑" w:hAnsi="微软雅黑"/>
              </w:rPr>
              <w:t>(D) Diazepam</w:t>
            </w:r>
          </w:p>
        </w:tc>
        <w:tc>
          <w:tcPr>
            <w:tcW w:w="968" w:type="pct"/>
            <w:tcBorders>
              <w:top w:val="outset" w:sz="6" w:space="0" w:color="auto"/>
              <w:left w:val="outset" w:sz="6" w:space="0" w:color="auto"/>
              <w:bottom w:val="outset" w:sz="6" w:space="0" w:color="auto"/>
              <w:right w:val="outset" w:sz="6" w:space="0" w:color="auto"/>
            </w:tcBorders>
            <w:vAlign w:val="center"/>
            <w:hideMark/>
          </w:tcPr>
          <w:p w14:paraId="4A7E1E01"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w:t>
            </w:r>
          </w:p>
        </w:tc>
        <w:tc>
          <w:tcPr>
            <w:tcW w:w="1018" w:type="pct"/>
            <w:tcBorders>
              <w:top w:val="outset" w:sz="6" w:space="0" w:color="auto"/>
              <w:left w:val="outset" w:sz="6" w:space="0" w:color="auto"/>
              <w:bottom w:val="outset" w:sz="6" w:space="0" w:color="auto"/>
              <w:right w:val="outset" w:sz="6" w:space="0" w:color="auto"/>
            </w:tcBorders>
            <w:vAlign w:val="center"/>
            <w:hideMark/>
          </w:tcPr>
          <w:p w14:paraId="6351F809"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w:t>
            </w:r>
          </w:p>
        </w:tc>
        <w:tc>
          <w:tcPr>
            <w:tcW w:w="962" w:type="pct"/>
            <w:tcBorders>
              <w:top w:val="outset" w:sz="6" w:space="0" w:color="auto"/>
              <w:left w:val="outset" w:sz="6" w:space="0" w:color="auto"/>
              <w:bottom w:val="outset" w:sz="6" w:space="0" w:color="auto"/>
              <w:right w:val="outset" w:sz="6" w:space="0" w:color="auto"/>
            </w:tcBorders>
            <w:vAlign w:val="center"/>
            <w:hideMark/>
          </w:tcPr>
          <w:p w14:paraId="5AA54BC8"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w:t>
            </w:r>
          </w:p>
        </w:tc>
        <w:tc>
          <w:tcPr>
            <w:tcW w:w="985" w:type="pct"/>
            <w:tcBorders>
              <w:top w:val="outset" w:sz="6" w:space="0" w:color="auto"/>
              <w:left w:val="outset" w:sz="6" w:space="0" w:color="auto"/>
              <w:bottom w:val="outset" w:sz="6" w:space="0" w:color="auto"/>
              <w:right w:val="outset" w:sz="6" w:space="0" w:color="auto"/>
            </w:tcBorders>
            <w:vAlign w:val="center"/>
            <w:hideMark/>
          </w:tcPr>
          <w:p w14:paraId="125921AF"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60-80mg/kg (K) +</w:t>
            </w:r>
          </w:p>
          <w:p w14:paraId="006DEAE1"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5-10mg/kg (D); IM</w:t>
            </w:r>
          </w:p>
        </w:tc>
      </w:tr>
      <w:tr w:rsidR="00902E7F" w:rsidRPr="00902E7F" w14:paraId="40A81AD2" w14:textId="77777777" w:rsidTr="00902E7F">
        <w:tc>
          <w:tcPr>
            <w:tcW w:w="1067" w:type="pct"/>
            <w:tcBorders>
              <w:top w:val="outset" w:sz="6" w:space="0" w:color="auto"/>
              <w:left w:val="outset" w:sz="6" w:space="0" w:color="auto"/>
              <w:bottom w:val="outset" w:sz="6" w:space="0" w:color="auto"/>
              <w:right w:val="outset" w:sz="6" w:space="0" w:color="auto"/>
            </w:tcBorders>
            <w:vAlign w:val="center"/>
            <w:hideMark/>
          </w:tcPr>
          <w:p w14:paraId="6FA676E0"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hint="eastAsia"/>
              </w:rPr>
              <w:t>氯胺酮</w:t>
            </w:r>
            <w:r w:rsidRPr="00902E7F">
              <w:rPr>
                <w:rFonts w:ascii="微软雅黑" w:eastAsia="微软雅黑" w:hAnsi="微软雅黑"/>
              </w:rPr>
              <w:t>(K) +</w:t>
            </w:r>
            <w:r w:rsidRPr="00902E7F">
              <w:rPr>
                <w:rFonts w:ascii="微软雅黑" w:eastAsia="微软雅黑" w:hAnsi="微软雅黑" w:hint="eastAsia"/>
              </w:rPr>
              <w:t>甲苯</w:t>
            </w:r>
            <w:proofErr w:type="gramStart"/>
            <w:r w:rsidRPr="00902E7F">
              <w:rPr>
                <w:rFonts w:ascii="微软雅黑" w:eastAsia="微软雅黑" w:hAnsi="微软雅黑" w:hint="eastAsia"/>
              </w:rPr>
              <w:t>噻嗪</w:t>
            </w:r>
            <w:proofErr w:type="gramEnd"/>
            <w:r w:rsidRPr="00902E7F">
              <w:rPr>
                <w:rFonts w:ascii="微软雅黑" w:eastAsia="微软雅黑" w:hAnsi="微软雅黑"/>
              </w:rPr>
              <w:t>(X) +</w:t>
            </w:r>
            <w:r w:rsidRPr="00902E7F">
              <w:rPr>
                <w:rFonts w:ascii="微软雅黑" w:eastAsia="微软雅黑" w:hAnsi="微软雅黑" w:hint="eastAsia"/>
              </w:rPr>
              <w:t>乙酰丙嗪</w:t>
            </w:r>
            <w:r w:rsidRPr="00902E7F">
              <w:rPr>
                <w:rFonts w:ascii="微软雅黑" w:eastAsia="微软雅黑" w:hAnsi="微软雅黑"/>
              </w:rPr>
              <w:t>(A) Acepromazine</w:t>
            </w:r>
          </w:p>
        </w:tc>
        <w:tc>
          <w:tcPr>
            <w:tcW w:w="968" w:type="pct"/>
            <w:tcBorders>
              <w:top w:val="outset" w:sz="6" w:space="0" w:color="auto"/>
              <w:left w:val="outset" w:sz="6" w:space="0" w:color="auto"/>
              <w:bottom w:val="outset" w:sz="6" w:space="0" w:color="auto"/>
              <w:right w:val="outset" w:sz="6" w:space="0" w:color="auto"/>
            </w:tcBorders>
            <w:vAlign w:val="center"/>
            <w:hideMark/>
          </w:tcPr>
          <w:p w14:paraId="602B7396"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60-100mg/kg (K) +</w:t>
            </w:r>
          </w:p>
          <w:p w14:paraId="7DFE1BA1"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7-20mg/kg (X) +</w:t>
            </w:r>
          </w:p>
          <w:p w14:paraId="1876DD09"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0.6-3 mg/kg (A); IP</w:t>
            </w:r>
          </w:p>
        </w:tc>
        <w:tc>
          <w:tcPr>
            <w:tcW w:w="1018" w:type="pct"/>
            <w:tcBorders>
              <w:top w:val="outset" w:sz="6" w:space="0" w:color="auto"/>
              <w:left w:val="outset" w:sz="6" w:space="0" w:color="auto"/>
              <w:bottom w:val="outset" w:sz="6" w:space="0" w:color="auto"/>
              <w:right w:val="outset" w:sz="6" w:space="0" w:color="auto"/>
            </w:tcBorders>
            <w:vAlign w:val="center"/>
            <w:hideMark/>
          </w:tcPr>
          <w:p w14:paraId="230A6B54"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30-40mg/kg (K) +</w:t>
            </w:r>
          </w:p>
          <w:p w14:paraId="61C42CD0"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5-6mg/kg (X) +</w:t>
            </w:r>
          </w:p>
          <w:p w14:paraId="3DF8035A"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1-2mg/kg (A); IP, IM</w:t>
            </w:r>
          </w:p>
        </w:tc>
        <w:tc>
          <w:tcPr>
            <w:tcW w:w="962" w:type="pct"/>
            <w:tcBorders>
              <w:top w:val="outset" w:sz="6" w:space="0" w:color="auto"/>
              <w:left w:val="outset" w:sz="6" w:space="0" w:color="auto"/>
              <w:bottom w:val="outset" w:sz="6" w:space="0" w:color="auto"/>
              <w:right w:val="outset" w:sz="6" w:space="0" w:color="auto"/>
            </w:tcBorders>
            <w:vAlign w:val="center"/>
            <w:hideMark/>
          </w:tcPr>
          <w:p w14:paraId="6EA55ABA"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61 mg/kg (K) +</w:t>
            </w:r>
          </w:p>
          <w:p w14:paraId="589672E7"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7 mg/kg (X) +</w:t>
            </w:r>
          </w:p>
          <w:p w14:paraId="1EC2DFF6"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0.6 mg/kg (A); IP</w:t>
            </w:r>
          </w:p>
        </w:tc>
        <w:tc>
          <w:tcPr>
            <w:tcW w:w="985" w:type="pct"/>
            <w:tcBorders>
              <w:top w:val="outset" w:sz="6" w:space="0" w:color="auto"/>
              <w:left w:val="outset" w:sz="6" w:space="0" w:color="auto"/>
              <w:bottom w:val="outset" w:sz="6" w:space="0" w:color="auto"/>
              <w:right w:val="outset" w:sz="6" w:space="0" w:color="auto"/>
            </w:tcBorders>
            <w:vAlign w:val="center"/>
            <w:hideMark/>
          </w:tcPr>
          <w:p w14:paraId="3516A441"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w:t>
            </w:r>
          </w:p>
        </w:tc>
      </w:tr>
      <w:tr w:rsidR="00902E7F" w:rsidRPr="00902E7F" w14:paraId="438C9511" w14:textId="77777777" w:rsidTr="00902E7F">
        <w:tc>
          <w:tcPr>
            <w:tcW w:w="1067" w:type="pct"/>
            <w:tcBorders>
              <w:top w:val="outset" w:sz="6" w:space="0" w:color="auto"/>
              <w:left w:val="outset" w:sz="6" w:space="0" w:color="auto"/>
              <w:bottom w:val="outset" w:sz="6" w:space="0" w:color="auto"/>
              <w:right w:val="outset" w:sz="6" w:space="0" w:color="auto"/>
            </w:tcBorders>
            <w:vAlign w:val="center"/>
            <w:hideMark/>
          </w:tcPr>
          <w:p w14:paraId="0C19AF87"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hint="eastAsia"/>
              </w:rPr>
              <w:t>戊巴比妥钠</w:t>
            </w:r>
            <w:r w:rsidRPr="00902E7F">
              <w:rPr>
                <w:rFonts w:ascii="微软雅黑" w:eastAsia="微软雅黑" w:hAnsi="微软雅黑"/>
              </w:rPr>
              <w:t>  Pentobarbital Sodium</w:t>
            </w:r>
          </w:p>
        </w:tc>
        <w:tc>
          <w:tcPr>
            <w:tcW w:w="968" w:type="pct"/>
            <w:tcBorders>
              <w:top w:val="outset" w:sz="6" w:space="0" w:color="auto"/>
              <w:left w:val="outset" w:sz="6" w:space="0" w:color="auto"/>
              <w:bottom w:val="outset" w:sz="6" w:space="0" w:color="auto"/>
              <w:right w:val="outset" w:sz="6" w:space="0" w:color="auto"/>
            </w:tcBorders>
            <w:vAlign w:val="center"/>
            <w:hideMark/>
          </w:tcPr>
          <w:p w14:paraId="506F7B39"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30-90mg/kg; IP</w:t>
            </w:r>
          </w:p>
          <w:p w14:paraId="5FD727DA"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hint="eastAsia"/>
              </w:rPr>
              <w:t>乳鼠</w:t>
            </w:r>
            <w:r w:rsidRPr="00902E7F">
              <w:rPr>
                <w:rFonts w:ascii="微软雅黑" w:eastAsia="微软雅黑" w:hAnsi="微软雅黑"/>
              </w:rPr>
              <w:t>: 5mg/kg</w:t>
            </w:r>
          </w:p>
        </w:tc>
        <w:tc>
          <w:tcPr>
            <w:tcW w:w="1018" w:type="pct"/>
            <w:tcBorders>
              <w:top w:val="outset" w:sz="6" w:space="0" w:color="auto"/>
              <w:left w:val="outset" w:sz="6" w:space="0" w:color="auto"/>
              <w:bottom w:val="outset" w:sz="6" w:space="0" w:color="auto"/>
              <w:right w:val="outset" w:sz="6" w:space="0" w:color="auto"/>
            </w:tcBorders>
            <w:vAlign w:val="center"/>
            <w:hideMark/>
          </w:tcPr>
          <w:p w14:paraId="5C20B07C"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15-40mg/kg; IP, IV</w:t>
            </w:r>
          </w:p>
        </w:tc>
        <w:tc>
          <w:tcPr>
            <w:tcW w:w="962" w:type="pct"/>
            <w:tcBorders>
              <w:top w:val="outset" w:sz="6" w:space="0" w:color="auto"/>
              <w:left w:val="outset" w:sz="6" w:space="0" w:color="auto"/>
              <w:bottom w:val="outset" w:sz="6" w:space="0" w:color="auto"/>
              <w:right w:val="outset" w:sz="6" w:space="0" w:color="auto"/>
            </w:tcBorders>
            <w:vAlign w:val="center"/>
            <w:hideMark/>
          </w:tcPr>
          <w:p w14:paraId="6D1F5A2A"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30-60mg/kg; IP</w:t>
            </w:r>
          </w:p>
        </w:tc>
        <w:tc>
          <w:tcPr>
            <w:tcW w:w="985" w:type="pct"/>
            <w:tcBorders>
              <w:top w:val="outset" w:sz="6" w:space="0" w:color="auto"/>
              <w:left w:val="outset" w:sz="6" w:space="0" w:color="auto"/>
              <w:bottom w:val="outset" w:sz="6" w:space="0" w:color="auto"/>
              <w:right w:val="outset" w:sz="6" w:space="0" w:color="auto"/>
            </w:tcBorders>
            <w:vAlign w:val="center"/>
            <w:hideMark/>
          </w:tcPr>
          <w:p w14:paraId="66D2E448"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20-60mg/kg; IV</w:t>
            </w:r>
          </w:p>
        </w:tc>
      </w:tr>
      <w:tr w:rsidR="00902E7F" w:rsidRPr="00902E7F" w14:paraId="3B692883" w14:textId="77777777" w:rsidTr="00902E7F">
        <w:tc>
          <w:tcPr>
            <w:tcW w:w="1067" w:type="pct"/>
            <w:tcBorders>
              <w:top w:val="outset" w:sz="6" w:space="0" w:color="auto"/>
              <w:left w:val="outset" w:sz="6" w:space="0" w:color="auto"/>
              <w:bottom w:val="outset" w:sz="6" w:space="0" w:color="auto"/>
              <w:right w:val="outset" w:sz="6" w:space="0" w:color="auto"/>
            </w:tcBorders>
            <w:vAlign w:val="center"/>
            <w:hideMark/>
          </w:tcPr>
          <w:p w14:paraId="033F9122" w14:textId="77777777" w:rsidR="00902E7F" w:rsidRPr="00902E7F" w:rsidRDefault="00902E7F" w:rsidP="00902E7F">
            <w:pPr>
              <w:rPr>
                <w:rFonts w:ascii="微软雅黑" w:eastAsia="微软雅黑" w:hAnsi="微软雅黑"/>
                <w:sz w:val="24"/>
                <w:szCs w:val="24"/>
              </w:rPr>
            </w:pPr>
            <w:proofErr w:type="gramStart"/>
            <w:r w:rsidRPr="00902E7F">
              <w:rPr>
                <w:rFonts w:ascii="微软雅黑" w:eastAsia="微软雅黑" w:hAnsi="微软雅黑" w:hint="eastAsia"/>
              </w:rPr>
              <w:t>戊硫代</w:t>
            </w:r>
            <w:proofErr w:type="gramEnd"/>
            <w:r w:rsidRPr="00902E7F">
              <w:rPr>
                <w:rFonts w:ascii="微软雅黑" w:eastAsia="微软雅黑" w:hAnsi="微软雅黑" w:hint="eastAsia"/>
              </w:rPr>
              <w:t>巴比妥</w:t>
            </w:r>
            <w:r w:rsidRPr="00902E7F">
              <w:rPr>
                <w:rFonts w:ascii="微软雅黑" w:eastAsia="微软雅黑" w:hAnsi="微软雅黑"/>
              </w:rPr>
              <w:t>Thiopental</w:t>
            </w:r>
          </w:p>
        </w:tc>
        <w:tc>
          <w:tcPr>
            <w:tcW w:w="968" w:type="pct"/>
            <w:tcBorders>
              <w:top w:val="outset" w:sz="6" w:space="0" w:color="auto"/>
              <w:left w:val="outset" w:sz="6" w:space="0" w:color="auto"/>
              <w:bottom w:val="outset" w:sz="6" w:space="0" w:color="auto"/>
              <w:right w:val="outset" w:sz="6" w:space="0" w:color="auto"/>
            </w:tcBorders>
            <w:vAlign w:val="center"/>
            <w:hideMark/>
          </w:tcPr>
          <w:p w14:paraId="38AF84AB"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w:t>
            </w:r>
          </w:p>
        </w:tc>
        <w:tc>
          <w:tcPr>
            <w:tcW w:w="1018" w:type="pct"/>
            <w:tcBorders>
              <w:top w:val="outset" w:sz="6" w:space="0" w:color="auto"/>
              <w:left w:val="outset" w:sz="6" w:space="0" w:color="auto"/>
              <w:bottom w:val="outset" w:sz="6" w:space="0" w:color="auto"/>
              <w:right w:val="outset" w:sz="6" w:space="0" w:color="auto"/>
            </w:tcBorders>
            <w:vAlign w:val="center"/>
            <w:hideMark/>
          </w:tcPr>
          <w:p w14:paraId="40815A42"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w:t>
            </w:r>
          </w:p>
        </w:tc>
        <w:tc>
          <w:tcPr>
            <w:tcW w:w="962" w:type="pct"/>
            <w:tcBorders>
              <w:top w:val="outset" w:sz="6" w:space="0" w:color="auto"/>
              <w:left w:val="outset" w:sz="6" w:space="0" w:color="auto"/>
              <w:bottom w:val="outset" w:sz="6" w:space="0" w:color="auto"/>
              <w:right w:val="outset" w:sz="6" w:space="0" w:color="auto"/>
            </w:tcBorders>
            <w:vAlign w:val="center"/>
            <w:hideMark/>
          </w:tcPr>
          <w:p w14:paraId="3D70610E"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20-40mg/kg; IV</w:t>
            </w:r>
          </w:p>
        </w:tc>
        <w:tc>
          <w:tcPr>
            <w:tcW w:w="985" w:type="pct"/>
            <w:tcBorders>
              <w:top w:val="outset" w:sz="6" w:space="0" w:color="auto"/>
              <w:left w:val="outset" w:sz="6" w:space="0" w:color="auto"/>
              <w:bottom w:val="outset" w:sz="6" w:space="0" w:color="auto"/>
              <w:right w:val="outset" w:sz="6" w:space="0" w:color="auto"/>
            </w:tcBorders>
            <w:vAlign w:val="center"/>
            <w:hideMark/>
          </w:tcPr>
          <w:p w14:paraId="1B483014"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w:t>
            </w:r>
          </w:p>
        </w:tc>
      </w:tr>
      <w:tr w:rsidR="00902E7F" w:rsidRPr="00902E7F" w14:paraId="5F4598C4" w14:textId="77777777" w:rsidTr="00902E7F">
        <w:tc>
          <w:tcPr>
            <w:tcW w:w="1067" w:type="pct"/>
            <w:tcBorders>
              <w:top w:val="outset" w:sz="6" w:space="0" w:color="auto"/>
              <w:left w:val="outset" w:sz="6" w:space="0" w:color="auto"/>
              <w:bottom w:val="outset" w:sz="6" w:space="0" w:color="auto"/>
              <w:right w:val="outset" w:sz="6" w:space="0" w:color="auto"/>
            </w:tcBorders>
            <w:vAlign w:val="center"/>
            <w:hideMark/>
          </w:tcPr>
          <w:p w14:paraId="4C43FABD"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hint="eastAsia"/>
              </w:rPr>
              <w:t>异丙酚</w:t>
            </w:r>
            <w:r w:rsidRPr="00902E7F">
              <w:rPr>
                <w:rFonts w:ascii="微软雅黑" w:eastAsia="微软雅黑" w:hAnsi="微软雅黑"/>
              </w:rPr>
              <w:t>Propofol</w:t>
            </w:r>
          </w:p>
        </w:tc>
        <w:tc>
          <w:tcPr>
            <w:tcW w:w="968" w:type="pct"/>
            <w:tcBorders>
              <w:top w:val="outset" w:sz="6" w:space="0" w:color="auto"/>
              <w:left w:val="outset" w:sz="6" w:space="0" w:color="auto"/>
              <w:bottom w:val="outset" w:sz="6" w:space="0" w:color="auto"/>
              <w:right w:val="outset" w:sz="6" w:space="0" w:color="auto"/>
            </w:tcBorders>
            <w:vAlign w:val="center"/>
            <w:hideMark/>
          </w:tcPr>
          <w:p w14:paraId="66F6F3A2"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w:t>
            </w:r>
          </w:p>
        </w:tc>
        <w:tc>
          <w:tcPr>
            <w:tcW w:w="1018" w:type="pct"/>
            <w:tcBorders>
              <w:top w:val="outset" w:sz="6" w:space="0" w:color="auto"/>
              <w:left w:val="outset" w:sz="6" w:space="0" w:color="auto"/>
              <w:bottom w:val="outset" w:sz="6" w:space="0" w:color="auto"/>
              <w:right w:val="outset" w:sz="6" w:space="0" w:color="auto"/>
            </w:tcBorders>
            <w:vAlign w:val="center"/>
            <w:hideMark/>
          </w:tcPr>
          <w:p w14:paraId="2AED78ED"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w:t>
            </w:r>
          </w:p>
        </w:tc>
        <w:tc>
          <w:tcPr>
            <w:tcW w:w="962" w:type="pct"/>
            <w:tcBorders>
              <w:top w:val="outset" w:sz="6" w:space="0" w:color="auto"/>
              <w:left w:val="outset" w:sz="6" w:space="0" w:color="auto"/>
              <w:bottom w:val="outset" w:sz="6" w:space="0" w:color="auto"/>
              <w:right w:val="outset" w:sz="6" w:space="0" w:color="auto"/>
            </w:tcBorders>
            <w:vAlign w:val="center"/>
            <w:hideMark/>
          </w:tcPr>
          <w:p w14:paraId="7344E53A"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7.5-10 mg/kg; IV</w:t>
            </w:r>
          </w:p>
        </w:tc>
        <w:tc>
          <w:tcPr>
            <w:tcW w:w="985" w:type="pct"/>
            <w:tcBorders>
              <w:top w:val="outset" w:sz="6" w:space="0" w:color="auto"/>
              <w:left w:val="outset" w:sz="6" w:space="0" w:color="auto"/>
              <w:bottom w:val="outset" w:sz="6" w:space="0" w:color="auto"/>
              <w:right w:val="outset" w:sz="6" w:space="0" w:color="auto"/>
            </w:tcBorders>
            <w:vAlign w:val="center"/>
            <w:hideMark/>
          </w:tcPr>
          <w:p w14:paraId="351AC6B3"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w:t>
            </w:r>
          </w:p>
        </w:tc>
      </w:tr>
      <w:tr w:rsidR="00902E7F" w:rsidRPr="00902E7F" w14:paraId="6CB979C4" w14:textId="77777777" w:rsidTr="00902E7F">
        <w:tc>
          <w:tcPr>
            <w:tcW w:w="1067" w:type="pct"/>
            <w:tcBorders>
              <w:top w:val="outset" w:sz="6" w:space="0" w:color="auto"/>
              <w:left w:val="outset" w:sz="6" w:space="0" w:color="auto"/>
              <w:bottom w:val="outset" w:sz="6" w:space="0" w:color="auto"/>
              <w:right w:val="outset" w:sz="6" w:space="0" w:color="auto"/>
            </w:tcBorders>
            <w:vAlign w:val="center"/>
            <w:hideMark/>
          </w:tcPr>
          <w:p w14:paraId="0C028BF2"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hint="eastAsia"/>
              </w:rPr>
              <w:t>乌拉坦</w:t>
            </w:r>
          </w:p>
          <w:p w14:paraId="58BF763D"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Urethane</w:t>
            </w:r>
          </w:p>
        </w:tc>
        <w:tc>
          <w:tcPr>
            <w:tcW w:w="968" w:type="pct"/>
            <w:tcBorders>
              <w:top w:val="outset" w:sz="6" w:space="0" w:color="auto"/>
              <w:left w:val="outset" w:sz="6" w:space="0" w:color="auto"/>
              <w:bottom w:val="outset" w:sz="6" w:space="0" w:color="auto"/>
              <w:right w:val="outset" w:sz="6" w:space="0" w:color="auto"/>
            </w:tcBorders>
            <w:vAlign w:val="center"/>
            <w:hideMark/>
          </w:tcPr>
          <w:p w14:paraId="4427EC42"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w:t>
            </w:r>
          </w:p>
        </w:tc>
        <w:tc>
          <w:tcPr>
            <w:tcW w:w="1018" w:type="pct"/>
            <w:tcBorders>
              <w:top w:val="outset" w:sz="6" w:space="0" w:color="auto"/>
              <w:left w:val="outset" w:sz="6" w:space="0" w:color="auto"/>
              <w:bottom w:val="outset" w:sz="6" w:space="0" w:color="auto"/>
              <w:right w:val="outset" w:sz="6" w:space="0" w:color="auto"/>
            </w:tcBorders>
            <w:vAlign w:val="center"/>
            <w:hideMark/>
          </w:tcPr>
          <w:p w14:paraId="4A9F819C"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1500mg/kg; IP, IV</w:t>
            </w:r>
          </w:p>
        </w:tc>
        <w:tc>
          <w:tcPr>
            <w:tcW w:w="962" w:type="pct"/>
            <w:tcBorders>
              <w:top w:val="outset" w:sz="6" w:space="0" w:color="auto"/>
              <w:left w:val="outset" w:sz="6" w:space="0" w:color="auto"/>
              <w:bottom w:val="outset" w:sz="6" w:space="0" w:color="auto"/>
              <w:right w:val="outset" w:sz="6" w:space="0" w:color="auto"/>
            </w:tcBorders>
            <w:vAlign w:val="center"/>
            <w:hideMark/>
          </w:tcPr>
          <w:p w14:paraId="643C0B25"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1000-1500mg/kg; IP, SQ</w:t>
            </w:r>
          </w:p>
        </w:tc>
        <w:tc>
          <w:tcPr>
            <w:tcW w:w="985" w:type="pct"/>
            <w:tcBorders>
              <w:top w:val="outset" w:sz="6" w:space="0" w:color="auto"/>
              <w:left w:val="outset" w:sz="6" w:space="0" w:color="auto"/>
              <w:bottom w:val="outset" w:sz="6" w:space="0" w:color="auto"/>
              <w:right w:val="outset" w:sz="6" w:space="0" w:color="auto"/>
            </w:tcBorders>
            <w:vAlign w:val="center"/>
            <w:hideMark/>
          </w:tcPr>
          <w:p w14:paraId="6E848399"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w:t>
            </w:r>
          </w:p>
        </w:tc>
      </w:tr>
      <w:tr w:rsidR="00902E7F" w:rsidRPr="00902E7F" w14:paraId="07F7D08B" w14:textId="77777777" w:rsidTr="00902E7F">
        <w:tc>
          <w:tcPr>
            <w:tcW w:w="1067" w:type="pct"/>
            <w:tcBorders>
              <w:top w:val="outset" w:sz="6" w:space="0" w:color="auto"/>
              <w:left w:val="outset" w:sz="6" w:space="0" w:color="auto"/>
              <w:bottom w:val="outset" w:sz="6" w:space="0" w:color="auto"/>
              <w:right w:val="outset" w:sz="6" w:space="0" w:color="auto"/>
            </w:tcBorders>
            <w:vAlign w:val="center"/>
            <w:hideMark/>
          </w:tcPr>
          <w:p w14:paraId="228157B4"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hint="eastAsia"/>
              </w:rPr>
              <w:t>三溴乙醇（阿佛丁）</w:t>
            </w:r>
            <w:r w:rsidRPr="00902E7F">
              <w:rPr>
                <w:rFonts w:ascii="微软雅黑" w:eastAsia="微软雅黑" w:hAnsi="微软雅黑"/>
              </w:rPr>
              <w:t>Tribromoethanol</w:t>
            </w:r>
          </w:p>
        </w:tc>
        <w:tc>
          <w:tcPr>
            <w:tcW w:w="968" w:type="pct"/>
            <w:tcBorders>
              <w:top w:val="outset" w:sz="6" w:space="0" w:color="auto"/>
              <w:left w:val="outset" w:sz="6" w:space="0" w:color="auto"/>
              <w:bottom w:val="outset" w:sz="6" w:space="0" w:color="auto"/>
              <w:right w:val="outset" w:sz="6" w:space="0" w:color="auto"/>
            </w:tcBorders>
            <w:vAlign w:val="center"/>
            <w:hideMark/>
          </w:tcPr>
          <w:p w14:paraId="570E65D6"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125-250mg/kg; IP</w:t>
            </w:r>
          </w:p>
        </w:tc>
        <w:tc>
          <w:tcPr>
            <w:tcW w:w="1018" w:type="pct"/>
            <w:tcBorders>
              <w:top w:val="outset" w:sz="6" w:space="0" w:color="auto"/>
              <w:left w:val="outset" w:sz="6" w:space="0" w:color="auto"/>
              <w:bottom w:val="outset" w:sz="6" w:space="0" w:color="auto"/>
              <w:right w:val="outset" w:sz="6" w:space="0" w:color="auto"/>
            </w:tcBorders>
            <w:vAlign w:val="center"/>
            <w:hideMark/>
          </w:tcPr>
          <w:p w14:paraId="5E65AD97"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w:t>
            </w:r>
          </w:p>
        </w:tc>
        <w:tc>
          <w:tcPr>
            <w:tcW w:w="962" w:type="pct"/>
            <w:tcBorders>
              <w:top w:val="outset" w:sz="6" w:space="0" w:color="auto"/>
              <w:left w:val="outset" w:sz="6" w:space="0" w:color="auto"/>
              <w:bottom w:val="outset" w:sz="6" w:space="0" w:color="auto"/>
              <w:right w:val="outset" w:sz="6" w:space="0" w:color="auto"/>
            </w:tcBorders>
            <w:vAlign w:val="center"/>
            <w:hideMark/>
          </w:tcPr>
          <w:p w14:paraId="7DC15471"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w:t>
            </w:r>
          </w:p>
        </w:tc>
        <w:tc>
          <w:tcPr>
            <w:tcW w:w="985" w:type="pct"/>
            <w:tcBorders>
              <w:top w:val="outset" w:sz="6" w:space="0" w:color="auto"/>
              <w:left w:val="outset" w:sz="6" w:space="0" w:color="auto"/>
              <w:bottom w:val="outset" w:sz="6" w:space="0" w:color="auto"/>
              <w:right w:val="outset" w:sz="6" w:space="0" w:color="auto"/>
            </w:tcBorders>
            <w:vAlign w:val="center"/>
            <w:hideMark/>
          </w:tcPr>
          <w:p w14:paraId="7CD1640A" w14:textId="77777777" w:rsidR="00902E7F" w:rsidRPr="00902E7F" w:rsidRDefault="00902E7F" w:rsidP="00902E7F">
            <w:pPr>
              <w:rPr>
                <w:rFonts w:ascii="微软雅黑" w:eastAsia="微软雅黑" w:hAnsi="微软雅黑"/>
                <w:sz w:val="24"/>
                <w:szCs w:val="24"/>
              </w:rPr>
            </w:pPr>
            <w:r w:rsidRPr="00902E7F">
              <w:rPr>
                <w:rFonts w:ascii="微软雅黑" w:eastAsia="微软雅黑" w:hAnsi="微软雅黑"/>
              </w:rPr>
              <w:t>—</w:t>
            </w:r>
          </w:p>
        </w:tc>
      </w:tr>
    </w:tbl>
    <w:p w14:paraId="4908102E" w14:textId="77777777" w:rsidR="00902E7F" w:rsidRPr="00902E7F" w:rsidRDefault="00902E7F" w:rsidP="00902E7F">
      <w:pPr>
        <w:widowControl/>
        <w:shd w:val="clear" w:color="auto" w:fill="FFFFFF"/>
        <w:spacing w:line="450" w:lineRule="atLeast"/>
        <w:jc w:val="left"/>
        <w:rPr>
          <w:rFonts w:ascii="微软雅黑" w:eastAsia="微软雅黑" w:hAnsi="微软雅黑" w:cs="宋体"/>
          <w:color w:val="555555"/>
          <w:kern w:val="0"/>
          <w:sz w:val="24"/>
          <w:szCs w:val="24"/>
        </w:rPr>
      </w:pPr>
      <w:r w:rsidRPr="00902E7F">
        <w:rPr>
          <w:rFonts w:ascii="微软雅黑" w:eastAsia="微软雅黑" w:hAnsi="微软雅黑" w:cs="宋体" w:hint="eastAsia"/>
          <w:color w:val="555555"/>
          <w:kern w:val="0"/>
          <w:sz w:val="24"/>
          <w:szCs w:val="24"/>
        </w:rPr>
        <w:t>注：IM：肌肉注射；IP：腹腔内注射；IV：静脉注射；SQ：皮下注射；PO</w:t>
      </w:r>
    </w:p>
    <w:p w14:paraId="55618A94" w14:textId="77777777" w:rsidR="00902E7F" w:rsidRPr="00902E7F" w:rsidRDefault="00902E7F" w:rsidP="00902E7F">
      <w:pPr>
        <w:widowControl/>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lastRenderedPageBreak/>
        <w:t>注射用麻醉剂指的是经静脉、皮下、肌肉、腹腔等途径注入产生全麻作用的药物。常用的注射用麻醉剂有戊巴比妥钠、硫喷妥钠、地西</w:t>
      </w:r>
      <w:proofErr w:type="gramStart"/>
      <w:r w:rsidRPr="00902E7F">
        <w:rPr>
          <w:rFonts w:ascii="微软雅黑" w:eastAsia="微软雅黑" w:hAnsi="微软雅黑" w:cs="宋体" w:hint="eastAsia"/>
          <w:color w:val="555555"/>
          <w:kern w:val="0"/>
          <w:sz w:val="24"/>
          <w:szCs w:val="24"/>
        </w:rPr>
        <w:t>泮</w:t>
      </w:r>
      <w:proofErr w:type="gramEnd"/>
      <w:r w:rsidRPr="00902E7F">
        <w:rPr>
          <w:rFonts w:ascii="微软雅黑" w:eastAsia="微软雅黑" w:hAnsi="微软雅黑" w:cs="宋体" w:hint="eastAsia"/>
          <w:color w:val="555555"/>
          <w:kern w:val="0"/>
          <w:sz w:val="24"/>
          <w:szCs w:val="24"/>
        </w:rPr>
        <w:t>、氯胺酮等。</w:t>
      </w:r>
    </w:p>
    <w:p w14:paraId="1A0E2FC0" w14:textId="77777777" w:rsidR="00902E7F" w:rsidRPr="00902E7F" w:rsidRDefault="00902E7F" w:rsidP="00902E7F">
      <w:pPr>
        <w:widowControl/>
        <w:numPr>
          <w:ilvl w:val="0"/>
          <w:numId w:val="2"/>
        </w:numPr>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t>氯胺酮(Ketamine)</w:t>
      </w:r>
    </w:p>
    <w:p w14:paraId="2D4AA661" w14:textId="77777777" w:rsidR="00902E7F" w:rsidRPr="00902E7F" w:rsidRDefault="00902E7F" w:rsidP="00902E7F">
      <w:pPr>
        <w:widowControl/>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t>氯胺酮广泛应用于所有动物物种的麻醉，还具有镇痛作用。然而</w:t>
      </w:r>
      <w:r w:rsidRPr="00902E7F">
        <w:rPr>
          <w:rFonts w:ascii="微软雅黑" w:eastAsia="微软雅黑" w:hAnsi="微软雅黑" w:cs="宋体" w:hint="eastAsia"/>
          <w:b/>
          <w:bCs/>
          <w:color w:val="555555"/>
          <w:kern w:val="0"/>
          <w:sz w:val="24"/>
          <w:szCs w:val="24"/>
        </w:rPr>
        <w:t>氯胺酮不适合单独作为手术麻醉药物</w:t>
      </w:r>
      <w:r w:rsidRPr="00902E7F">
        <w:rPr>
          <w:rFonts w:ascii="微软雅黑" w:eastAsia="微软雅黑" w:hAnsi="微软雅黑" w:cs="宋体" w:hint="eastAsia"/>
          <w:color w:val="555555"/>
          <w:kern w:val="0"/>
          <w:sz w:val="24"/>
          <w:szCs w:val="24"/>
        </w:rPr>
        <w:t>，常与其 它麻醉剂联合使用。氯胺酮与 α</w:t>
      </w:r>
      <w:r w:rsidRPr="00902E7F">
        <w:rPr>
          <w:rFonts w:ascii="MS Gothic" w:eastAsia="MS Gothic" w:hAnsi="MS Gothic" w:cs="MS Gothic" w:hint="eastAsia"/>
          <w:color w:val="555555"/>
          <w:kern w:val="0"/>
          <w:sz w:val="24"/>
          <w:szCs w:val="24"/>
        </w:rPr>
        <w:t>⁃</w:t>
      </w:r>
      <w:r w:rsidRPr="00902E7F">
        <w:rPr>
          <w:rFonts w:ascii="微软雅黑" w:eastAsia="微软雅黑" w:hAnsi="微软雅黑" w:cs="宋体" w:hint="eastAsia"/>
          <w:color w:val="555555"/>
          <w:kern w:val="0"/>
          <w:sz w:val="24"/>
          <w:szCs w:val="24"/>
        </w:rPr>
        <w:t>2</w:t>
      </w:r>
      <w:r w:rsidRPr="00902E7F">
        <w:rPr>
          <w:rFonts w:ascii="MS Gothic" w:eastAsia="MS Gothic" w:hAnsi="MS Gothic" w:cs="MS Gothic" w:hint="eastAsia"/>
          <w:color w:val="555555"/>
          <w:kern w:val="0"/>
          <w:sz w:val="24"/>
          <w:szCs w:val="24"/>
        </w:rPr>
        <w:t>⁃</w:t>
      </w:r>
      <w:r w:rsidRPr="00902E7F">
        <w:rPr>
          <w:rFonts w:ascii="微软雅黑" w:eastAsia="微软雅黑" w:hAnsi="微软雅黑" w:cs="宋体" w:hint="eastAsia"/>
          <w:color w:val="555555"/>
          <w:kern w:val="0"/>
          <w:sz w:val="24"/>
          <w:szCs w:val="24"/>
        </w:rPr>
        <w:t>肾上腺素能激动剂（甲苯</w:t>
      </w:r>
      <w:proofErr w:type="gramStart"/>
      <w:r w:rsidRPr="00902E7F">
        <w:rPr>
          <w:rFonts w:ascii="微软雅黑" w:eastAsia="微软雅黑" w:hAnsi="微软雅黑" w:cs="宋体" w:hint="eastAsia"/>
          <w:color w:val="555555"/>
          <w:kern w:val="0"/>
          <w:sz w:val="24"/>
          <w:szCs w:val="24"/>
        </w:rPr>
        <w:t>噻嗪</w:t>
      </w:r>
      <w:proofErr w:type="gramEnd"/>
      <w:r w:rsidRPr="00902E7F">
        <w:rPr>
          <w:rFonts w:ascii="微软雅黑" w:eastAsia="微软雅黑" w:hAnsi="微软雅黑" w:cs="宋体" w:hint="eastAsia"/>
          <w:color w:val="555555"/>
          <w:kern w:val="0"/>
          <w:sz w:val="24"/>
          <w:szCs w:val="24"/>
        </w:rPr>
        <w:t>）联合使用，可增加镇静和镇痛作用。 与苯二</w:t>
      </w:r>
      <w:proofErr w:type="gramStart"/>
      <w:r w:rsidRPr="00902E7F">
        <w:rPr>
          <w:rFonts w:ascii="微软雅黑" w:eastAsia="微软雅黑" w:hAnsi="微软雅黑" w:cs="宋体" w:hint="eastAsia"/>
          <w:color w:val="555555"/>
          <w:kern w:val="0"/>
          <w:sz w:val="24"/>
          <w:szCs w:val="24"/>
        </w:rPr>
        <w:t>氮平类药物</w:t>
      </w:r>
      <w:proofErr w:type="gramEnd"/>
      <w:r w:rsidRPr="00902E7F">
        <w:rPr>
          <w:rFonts w:ascii="微软雅黑" w:eastAsia="微软雅黑" w:hAnsi="微软雅黑" w:cs="宋体" w:hint="eastAsia"/>
          <w:color w:val="555555"/>
          <w:kern w:val="0"/>
          <w:sz w:val="24"/>
          <w:szCs w:val="24"/>
        </w:rPr>
        <w:t>（地西</w:t>
      </w:r>
      <w:proofErr w:type="gramStart"/>
      <w:r w:rsidRPr="00902E7F">
        <w:rPr>
          <w:rFonts w:ascii="微软雅黑" w:eastAsia="微软雅黑" w:hAnsi="微软雅黑" w:cs="宋体" w:hint="eastAsia"/>
          <w:color w:val="555555"/>
          <w:kern w:val="0"/>
          <w:sz w:val="24"/>
          <w:szCs w:val="24"/>
        </w:rPr>
        <w:t>泮</w:t>
      </w:r>
      <w:proofErr w:type="gramEnd"/>
      <w:r w:rsidRPr="00902E7F">
        <w:rPr>
          <w:rFonts w:ascii="微软雅黑" w:eastAsia="微软雅黑" w:hAnsi="微软雅黑" w:cs="宋体" w:hint="eastAsia"/>
          <w:color w:val="555555"/>
          <w:kern w:val="0"/>
          <w:sz w:val="24"/>
          <w:szCs w:val="24"/>
        </w:rPr>
        <w:t>）联用可缓解肌肉僵硬症状。使用阿托品可以预防使用氯胺酮导致的唾液分泌物增加和心律失常。</w:t>
      </w:r>
    </w:p>
    <w:p w14:paraId="23DD919C" w14:textId="77777777" w:rsidR="00902E7F" w:rsidRPr="00902E7F" w:rsidRDefault="00902E7F" w:rsidP="00902E7F">
      <w:pPr>
        <w:widowControl/>
        <w:numPr>
          <w:ilvl w:val="0"/>
          <w:numId w:val="3"/>
        </w:numPr>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t>戊巴比妥钠（Pentobarbital Sodium）</w:t>
      </w:r>
    </w:p>
    <w:p w14:paraId="0627D442" w14:textId="77777777" w:rsidR="00902E7F" w:rsidRPr="00902E7F" w:rsidRDefault="00902E7F" w:rsidP="00902E7F">
      <w:pPr>
        <w:widowControl/>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t>属于中效巴比妥类镇静催眠药（3-6小时），随用量的增加逐渐产生镇静、催眠和抗惊厥作用，大剂量使用时可产生麻醉作用。对呼吸中枢有较强的抑制作用，安全范围较小，麻醉过量易导致动物死亡。</w:t>
      </w:r>
    </w:p>
    <w:p w14:paraId="41069F80" w14:textId="77777777" w:rsidR="00902E7F" w:rsidRPr="00902E7F" w:rsidRDefault="00902E7F" w:rsidP="00902E7F">
      <w:pPr>
        <w:widowControl/>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t>以戊巴比妥钠（50 mg / kg, IP）麻醉小鼠时，有足够的镇静作用，但是镇痛效果差。而如果增加麻醉剂量（70 mg / kg, IP）虽可以提供足够的镇痛作用，但是与之相关的死亡率风险和血流动力学不稳定性增加。 因此，巴比妥类药物通常只适合终末阶段大剂量使用并且不准用于疼痛控制，</w:t>
      </w:r>
      <w:proofErr w:type="gramStart"/>
      <w:r w:rsidRPr="00902E7F">
        <w:rPr>
          <w:rFonts w:ascii="微软雅黑" w:eastAsia="微软雅黑" w:hAnsi="微软雅黑" w:cs="宋体" w:hint="eastAsia"/>
          <w:color w:val="555555"/>
          <w:kern w:val="0"/>
          <w:sz w:val="24"/>
          <w:szCs w:val="24"/>
        </w:rPr>
        <w:t>除非和</w:t>
      </w:r>
      <w:proofErr w:type="gramEnd"/>
      <w:r w:rsidRPr="00902E7F">
        <w:rPr>
          <w:rFonts w:ascii="微软雅黑" w:eastAsia="微软雅黑" w:hAnsi="微软雅黑" w:cs="宋体" w:hint="eastAsia"/>
          <w:color w:val="555555"/>
          <w:kern w:val="0"/>
          <w:sz w:val="24"/>
          <w:szCs w:val="24"/>
        </w:rPr>
        <w:t>阿片类或非</w:t>
      </w:r>
      <w:proofErr w:type="gramStart"/>
      <w:r w:rsidRPr="00902E7F">
        <w:rPr>
          <w:rFonts w:ascii="微软雅黑" w:eastAsia="微软雅黑" w:hAnsi="微软雅黑" w:cs="宋体" w:hint="eastAsia"/>
          <w:color w:val="555555"/>
          <w:kern w:val="0"/>
          <w:sz w:val="24"/>
          <w:szCs w:val="24"/>
        </w:rPr>
        <w:t>甾</w:t>
      </w:r>
      <w:proofErr w:type="gramEnd"/>
      <w:r w:rsidRPr="00902E7F">
        <w:rPr>
          <w:rFonts w:ascii="微软雅黑" w:eastAsia="微软雅黑" w:hAnsi="微软雅黑" w:cs="宋体" w:hint="eastAsia"/>
          <w:color w:val="555555"/>
          <w:kern w:val="0"/>
          <w:sz w:val="24"/>
          <w:szCs w:val="24"/>
        </w:rPr>
        <w:t>体类抗炎药共同使用。</w:t>
      </w:r>
    </w:p>
    <w:p w14:paraId="3621BBD4" w14:textId="77777777" w:rsidR="00902E7F" w:rsidRPr="00902E7F" w:rsidRDefault="00902E7F" w:rsidP="00902E7F">
      <w:pPr>
        <w:widowControl/>
        <w:numPr>
          <w:ilvl w:val="0"/>
          <w:numId w:val="4"/>
        </w:numPr>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t>水合氯醛(Chloral Hydrate)</w:t>
      </w:r>
    </w:p>
    <w:p w14:paraId="54EFE7CD" w14:textId="77777777" w:rsidR="00902E7F" w:rsidRPr="00902E7F" w:rsidRDefault="00902E7F" w:rsidP="00902E7F">
      <w:pPr>
        <w:widowControl/>
        <w:shd w:val="clear" w:color="auto" w:fill="FFFFFF"/>
        <w:spacing w:line="450" w:lineRule="atLeast"/>
        <w:ind w:firstLine="360"/>
        <w:jc w:val="left"/>
        <w:rPr>
          <w:rFonts w:ascii="微软雅黑" w:eastAsia="微软雅黑" w:hAnsi="微软雅黑" w:cs="宋体"/>
          <w:color w:val="555555"/>
          <w:kern w:val="0"/>
          <w:sz w:val="24"/>
          <w:szCs w:val="24"/>
        </w:rPr>
      </w:pPr>
      <w:r w:rsidRPr="00902E7F">
        <w:rPr>
          <w:rFonts w:ascii="微软雅黑" w:eastAsia="微软雅黑" w:hAnsi="微软雅黑" w:cs="宋体" w:hint="eastAsia"/>
          <w:color w:val="555555"/>
          <w:kern w:val="0"/>
          <w:sz w:val="24"/>
          <w:szCs w:val="24"/>
        </w:rPr>
        <w:t>水合氯醛是一种催眠药、抗惊厥药，为白色或无色透明的结晶，有刺激性气味。 具有镇静、催眠 和抗惊厥作用。 较大剂量有抗惊厥作用，大剂量可引起昏迷和麻醉。 麻醉过量会导致延髓呼吸中枢 抑制，引起死亡。 水合</w:t>
      </w:r>
      <w:proofErr w:type="gramStart"/>
      <w:r w:rsidRPr="00902E7F">
        <w:rPr>
          <w:rFonts w:ascii="微软雅黑" w:eastAsia="微软雅黑" w:hAnsi="微软雅黑" w:cs="宋体" w:hint="eastAsia"/>
          <w:color w:val="555555"/>
          <w:kern w:val="0"/>
          <w:sz w:val="24"/>
          <w:szCs w:val="24"/>
        </w:rPr>
        <w:t>氯醛对心血管系统</w:t>
      </w:r>
      <w:proofErr w:type="gramEnd"/>
      <w:r w:rsidRPr="00902E7F">
        <w:rPr>
          <w:rFonts w:ascii="微软雅黑" w:eastAsia="微软雅黑" w:hAnsi="微软雅黑" w:cs="宋体" w:hint="eastAsia"/>
          <w:color w:val="555555"/>
          <w:kern w:val="0"/>
          <w:sz w:val="24"/>
          <w:szCs w:val="24"/>
        </w:rPr>
        <w:t>影响大， 可引起严重的心律失常。</w:t>
      </w:r>
    </w:p>
    <w:p w14:paraId="0775CFD2" w14:textId="2D0932D5" w:rsidR="00902E7F" w:rsidRPr="00902E7F" w:rsidRDefault="00902E7F" w:rsidP="00902E7F">
      <w:pPr>
        <w:widowControl/>
        <w:shd w:val="clear" w:color="auto" w:fill="FFFFFF"/>
        <w:spacing w:line="450" w:lineRule="atLeast"/>
        <w:ind w:firstLine="360"/>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lastRenderedPageBreak/>
        <w:t>目前认为水合氯醛适合于催眠而非麻醉，动物手术所需麻醉剂量的水合氯</w:t>
      </w:r>
      <w:proofErr w:type="gramStart"/>
      <w:r w:rsidRPr="00902E7F">
        <w:rPr>
          <w:rFonts w:ascii="微软雅黑" w:eastAsia="微软雅黑" w:hAnsi="微软雅黑" w:cs="宋体" w:hint="eastAsia"/>
          <w:color w:val="555555"/>
          <w:kern w:val="0"/>
          <w:sz w:val="24"/>
          <w:szCs w:val="24"/>
        </w:rPr>
        <w:t>醛不能</w:t>
      </w:r>
      <w:proofErr w:type="gramEnd"/>
      <w:r w:rsidRPr="00902E7F">
        <w:rPr>
          <w:rFonts w:ascii="微软雅黑" w:eastAsia="微软雅黑" w:hAnsi="微软雅黑" w:cs="宋体" w:hint="eastAsia"/>
          <w:color w:val="555555"/>
          <w:kern w:val="0"/>
          <w:sz w:val="24"/>
          <w:szCs w:val="24"/>
        </w:rPr>
        <w:t>提供足够的镇痛作用，还会导致显著的呼吸抑制。 20%的水合氯</w:t>
      </w:r>
      <w:proofErr w:type="gramStart"/>
      <w:r w:rsidRPr="00902E7F">
        <w:rPr>
          <w:rFonts w:ascii="微软雅黑" w:eastAsia="微软雅黑" w:hAnsi="微软雅黑" w:cs="宋体" w:hint="eastAsia"/>
          <w:color w:val="555555"/>
          <w:kern w:val="0"/>
          <w:sz w:val="24"/>
          <w:szCs w:val="24"/>
        </w:rPr>
        <w:t>醛具有</w:t>
      </w:r>
      <w:proofErr w:type="gramEnd"/>
      <w:r w:rsidRPr="00902E7F">
        <w:rPr>
          <w:rFonts w:ascii="微软雅黑" w:eastAsia="微软雅黑" w:hAnsi="微软雅黑" w:cs="宋体" w:hint="eastAsia"/>
          <w:color w:val="555555"/>
          <w:kern w:val="0"/>
          <w:sz w:val="24"/>
          <w:szCs w:val="24"/>
        </w:rPr>
        <w:t>很强的刺激性，可能会造成大鼠肠梗阻、腹膜炎以及胃溃疡等，</w:t>
      </w:r>
      <w:r w:rsidRPr="00902E7F">
        <w:rPr>
          <w:rFonts w:ascii="微软雅黑" w:eastAsia="微软雅黑" w:hAnsi="微软雅黑" w:cs="宋体" w:hint="eastAsia"/>
          <w:b/>
          <w:bCs/>
          <w:color w:val="555555"/>
          <w:kern w:val="0"/>
          <w:sz w:val="24"/>
          <w:szCs w:val="24"/>
        </w:rPr>
        <w:t>因此不推荐存活动物实验使用水合氯醛腹腔麻醉</w:t>
      </w:r>
      <w:r w:rsidRPr="00902E7F">
        <w:rPr>
          <w:rFonts w:ascii="微软雅黑" w:eastAsia="微软雅黑" w:hAnsi="微软雅黑" w:cs="宋体" w:hint="eastAsia"/>
          <w:color w:val="555555"/>
          <w:kern w:val="0"/>
          <w:sz w:val="24"/>
          <w:szCs w:val="24"/>
        </w:rPr>
        <w:t>。 水合</w:t>
      </w:r>
      <w:proofErr w:type="gramStart"/>
      <w:r w:rsidRPr="00902E7F">
        <w:rPr>
          <w:rFonts w:ascii="微软雅黑" w:eastAsia="微软雅黑" w:hAnsi="微软雅黑" w:cs="宋体" w:hint="eastAsia"/>
          <w:color w:val="555555"/>
          <w:kern w:val="0"/>
          <w:sz w:val="24"/>
          <w:szCs w:val="24"/>
        </w:rPr>
        <w:t>氯醛对实验</w:t>
      </w:r>
      <w:proofErr w:type="gramEnd"/>
      <w:r w:rsidRPr="00902E7F">
        <w:rPr>
          <w:rFonts w:ascii="微软雅黑" w:eastAsia="微软雅黑" w:hAnsi="微软雅黑" w:cs="宋体" w:hint="eastAsia"/>
          <w:color w:val="555555"/>
          <w:kern w:val="0"/>
          <w:sz w:val="24"/>
          <w:szCs w:val="24"/>
        </w:rPr>
        <w:t>动物还具有致突变和致癌作用。根据美国兽医学会“ 动物安乐死 指南” ( AVMA Guidelines for the Euthanasia of Ani</w:t>
      </w:r>
      <w:r w:rsidRPr="00902E7F">
        <w:rPr>
          <w:rFonts w:ascii="MS Gothic" w:eastAsia="MS Gothic" w:hAnsi="MS Gothic" w:cs="MS Gothic" w:hint="eastAsia"/>
          <w:color w:val="555555"/>
          <w:kern w:val="0"/>
          <w:sz w:val="24"/>
          <w:szCs w:val="24"/>
        </w:rPr>
        <w:t>⁃</w:t>
      </w:r>
      <w:r w:rsidRPr="00902E7F">
        <w:rPr>
          <w:rFonts w:ascii="微软雅黑" w:eastAsia="微软雅黑" w:hAnsi="微软雅黑" w:cs="宋体" w:hint="eastAsia"/>
          <w:color w:val="555555"/>
          <w:kern w:val="0"/>
          <w:sz w:val="24"/>
          <w:szCs w:val="24"/>
        </w:rPr>
        <w:t> </w:t>
      </w:r>
      <w:proofErr w:type="spellStart"/>
      <w:r w:rsidRPr="00902E7F">
        <w:rPr>
          <w:rFonts w:ascii="微软雅黑" w:eastAsia="微软雅黑" w:hAnsi="微软雅黑" w:cs="宋体" w:hint="eastAsia"/>
          <w:color w:val="555555"/>
          <w:kern w:val="0"/>
          <w:sz w:val="24"/>
          <w:szCs w:val="24"/>
        </w:rPr>
        <w:t>mals</w:t>
      </w:r>
      <w:proofErr w:type="spellEnd"/>
      <w:r w:rsidRPr="00902E7F">
        <w:rPr>
          <w:rFonts w:ascii="微软雅黑" w:eastAsia="微软雅黑" w:hAnsi="微软雅黑" w:cs="宋体" w:hint="eastAsia"/>
          <w:color w:val="555555"/>
          <w:kern w:val="0"/>
          <w:sz w:val="24"/>
          <w:szCs w:val="24"/>
        </w:rPr>
        <w:t>: 2013 Edition)，鉴于水合氯</w:t>
      </w:r>
      <w:proofErr w:type="gramStart"/>
      <w:r w:rsidRPr="00902E7F">
        <w:rPr>
          <w:rFonts w:ascii="微软雅黑" w:eastAsia="微软雅黑" w:hAnsi="微软雅黑" w:cs="宋体" w:hint="eastAsia"/>
          <w:color w:val="555555"/>
          <w:kern w:val="0"/>
          <w:sz w:val="24"/>
          <w:szCs w:val="24"/>
        </w:rPr>
        <w:t>醛严重</w:t>
      </w:r>
      <w:proofErr w:type="gramEnd"/>
      <w:r w:rsidRPr="00902E7F">
        <w:rPr>
          <w:rFonts w:ascii="微软雅黑" w:eastAsia="微软雅黑" w:hAnsi="微软雅黑" w:cs="宋体" w:hint="eastAsia"/>
          <w:color w:val="555555"/>
          <w:kern w:val="0"/>
          <w:sz w:val="24"/>
          <w:szCs w:val="24"/>
        </w:rPr>
        <w:t>的副反应， 水合氯醛也不是合适的安乐死药物。 麻醉学杂志 (Anesthesiology)在 2009 年就明确表示将竭力关注 动物保护问题，并且不再发表使用水合氯</w:t>
      </w:r>
      <w:proofErr w:type="gramStart"/>
      <w:r w:rsidRPr="00902E7F">
        <w:rPr>
          <w:rFonts w:ascii="微软雅黑" w:eastAsia="微软雅黑" w:hAnsi="微软雅黑" w:cs="宋体" w:hint="eastAsia"/>
          <w:color w:val="555555"/>
          <w:kern w:val="0"/>
          <w:sz w:val="24"/>
          <w:szCs w:val="24"/>
        </w:rPr>
        <w:t>醛进行</w:t>
      </w:r>
      <w:proofErr w:type="gramEnd"/>
      <w:r w:rsidRPr="00902E7F">
        <w:rPr>
          <w:rFonts w:ascii="微软雅黑" w:eastAsia="微软雅黑" w:hAnsi="微软雅黑" w:cs="宋体" w:hint="eastAsia"/>
          <w:color w:val="555555"/>
          <w:kern w:val="0"/>
          <w:sz w:val="24"/>
          <w:szCs w:val="24"/>
        </w:rPr>
        <w:t>麻醉或安乐死的文章。</w:t>
      </w:r>
    </w:p>
    <w:p w14:paraId="4DB25254" w14:textId="77777777" w:rsidR="00902E7F" w:rsidRPr="00902E7F" w:rsidRDefault="00902E7F" w:rsidP="00902E7F">
      <w:pPr>
        <w:widowControl/>
        <w:numPr>
          <w:ilvl w:val="0"/>
          <w:numId w:val="5"/>
        </w:numPr>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t>乌拉坦（Urethane / Ethyl Carbamate）</w:t>
      </w:r>
    </w:p>
    <w:p w14:paraId="4D0D2C58" w14:textId="77777777" w:rsidR="00902E7F" w:rsidRPr="00902E7F" w:rsidRDefault="00902E7F" w:rsidP="00902E7F">
      <w:pPr>
        <w:widowControl/>
        <w:shd w:val="clear" w:color="auto" w:fill="FFFFFF"/>
        <w:spacing w:line="450" w:lineRule="atLeast"/>
        <w:ind w:firstLine="360"/>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t>乌拉坦即氨基甲酸乙酯，通过抑制乙酰胆碱酶的活性，造成乙酰胆碱累积干扰正常神经传导而发挥麻醉作用。 乌拉坦作用持久，麻醉平稳，对实验动物生理变化影响较小，但副作用包括具有致癌、骨髓抑制作用等，仅可用于非存活实验中，而且实验人员使用时需注意：处理乌拉坦的结晶或粉末时，需戴口罩、防护眼镜和手套，防止吸入和接触皮肤，并且应戴手套处理乌拉坦麻醉动物的血液或血清。</w:t>
      </w:r>
    </w:p>
    <w:p w14:paraId="0D6AFEEB" w14:textId="77777777" w:rsidR="00902E7F" w:rsidRPr="00902E7F" w:rsidRDefault="00902E7F" w:rsidP="00902E7F">
      <w:pPr>
        <w:widowControl/>
        <w:numPr>
          <w:ilvl w:val="0"/>
          <w:numId w:val="6"/>
        </w:numPr>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b/>
          <w:bCs/>
          <w:color w:val="555555"/>
          <w:kern w:val="0"/>
          <w:sz w:val="24"/>
          <w:szCs w:val="24"/>
        </w:rPr>
        <w:t>吸入性麻醉剂</w:t>
      </w:r>
    </w:p>
    <w:p w14:paraId="5CC233C5" w14:textId="77777777" w:rsidR="00902E7F" w:rsidRPr="00902E7F" w:rsidRDefault="00902E7F" w:rsidP="00902E7F">
      <w:pPr>
        <w:widowControl/>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t>吸入性麻醉剂作用迅速、恢复快。对大多数动物的麻醉深度的可控性和麻醉作用稳定是其优点。该类麻醉剂需要专门的设备，并持续监测动物状态。常用的吸入性麻醉剂包括氟烷（halothane）, 异氟烷（isoflurane）, 七氟烷（sevoflurane）等。</w:t>
      </w:r>
    </w:p>
    <w:p w14:paraId="2148E176" w14:textId="77777777" w:rsidR="00902E7F" w:rsidRPr="00902E7F" w:rsidRDefault="00902E7F" w:rsidP="00902E7F">
      <w:pPr>
        <w:widowControl/>
        <w:numPr>
          <w:ilvl w:val="0"/>
          <w:numId w:val="7"/>
        </w:numPr>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t>乙醚(Diethyl ether)</w:t>
      </w:r>
    </w:p>
    <w:p w14:paraId="03FE3DFE" w14:textId="77777777" w:rsidR="00902E7F" w:rsidRPr="00902E7F" w:rsidRDefault="00902E7F" w:rsidP="00902E7F">
      <w:pPr>
        <w:widowControl/>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lastRenderedPageBreak/>
        <w:t>乙醚具有易燃易爆性，曾是广泛使用的麻醉剂和动物安乐死药物，被吸收后会广泛抑制中枢神经系统，为高度易挥发性液体，对呼吸系统有刺激性，可增加呼吸道分泌物。 乙醚麻醉过深，可抑制呼吸中枢导致动物死亡。 由于其对实验动物的造成有害作用及可能造成的人员操作危险等原因，</w:t>
      </w:r>
      <w:r w:rsidRPr="00902E7F">
        <w:rPr>
          <w:rFonts w:ascii="微软雅黑" w:eastAsia="微软雅黑" w:hAnsi="微软雅黑" w:cs="宋体" w:hint="eastAsia"/>
          <w:b/>
          <w:bCs/>
          <w:color w:val="555555"/>
          <w:kern w:val="0"/>
          <w:sz w:val="24"/>
          <w:szCs w:val="24"/>
        </w:rPr>
        <w:t>目前已不推荐使用</w:t>
      </w:r>
      <w:r w:rsidRPr="00902E7F">
        <w:rPr>
          <w:rFonts w:ascii="微软雅黑" w:eastAsia="微软雅黑" w:hAnsi="微软雅黑" w:cs="宋体" w:hint="eastAsia"/>
          <w:color w:val="555555"/>
          <w:kern w:val="0"/>
          <w:sz w:val="24"/>
          <w:szCs w:val="24"/>
        </w:rPr>
        <w:t>。</w:t>
      </w:r>
    </w:p>
    <w:p w14:paraId="4B9CEFBF" w14:textId="77777777" w:rsidR="00902E7F" w:rsidRPr="00902E7F" w:rsidRDefault="00902E7F" w:rsidP="00902E7F">
      <w:pPr>
        <w:widowControl/>
        <w:numPr>
          <w:ilvl w:val="0"/>
          <w:numId w:val="8"/>
        </w:numPr>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t>七氟烷(Sevoflurane)</w:t>
      </w:r>
    </w:p>
    <w:p w14:paraId="5EA64E3F" w14:textId="77777777" w:rsidR="00902E7F" w:rsidRPr="00902E7F" w:rsidRDefault="00902E7F" w:rsidP="00902E7F">
      <w:pPr>
        <w:widowControl/>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t>七氟烷为无色透明、芳香无刺激的液体，对呼吸系统刺激小，不易燃易爆，也不与金属发生反应。七氟烷血气分配系数低，诱导期短，麻醉维持期平稳，苏醒快，是一种较为理想的吸入麻醉剂。 七氟烷对心血管影响小，且未见明显的肝损伤，有良好</w:t>
      </w:r>
      <w:proofErr w:type="gramStart"/>
      <w:r w:rsidRPr="00902E7F">
        <w:rPr>
          <w:rFonts w:ascii="微软雅黑" w:eastAsia="微软雅黑" w:hAnsi="微软雅黑" w:cs="宋体" w:hint="eastAsia"/>
          <w:color w:val="555555"/>
          <w:kern w:val="0"/>
          <w:sz w:val="24"/>
          <w:szCs w:val="24"/>
        </w:rPr>
        <w:t>的肌松作用</w:t>
      </w:r>
      <w:proofErr w:type="gramEnd"/>
      <w:r w:rsidRPr="00902E7F">
        <w:rPr>
          <w:rFonts w:ascii="微软雅黑" w:eastAsia="微软雅黑" w:hAnsi="微软雅黑" w:cs="宋体" w:hint="eastAsia"/>
          <w:color w:val="555555"/>
          <w:kern w:val="0"/>
          <w:sz w:val="24"/>
          <w:szCs w:val="24"/>
        </w:rPr>
        <w:t>，随着麻醉的加深会加重呼吸抑制。</w:t>
      </w:r>
    </w:p>
    <w:p w14:paraId="2D14BB40" w14:textId="77777777" w:rsidR="00902E7F" w:rsidRPr="00902E7F" w:rsidRDefault="00902E7F" w:rsidP="00902E7F">
      <w:pPr>
        <w:widowControl/>
        <w:numPr>
          <w:ilvl w:val="0"/>
          <w:numId w:val="9"/>
        </w:numPr>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t>异氟烷(isoflurane)</w:t>
      </w:r>
    </w:p>
    <w:p w14:paraId="0F606377" w14:textId="77777777" w:rsidR="00902E7F" w:rsidRPr="00902E7F" w:rsidRDefault="00902E7F" w:rsidP="00902E7F">
      <w:pPr>
        <w:widowControl/>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t>异氟烷是目前广泛使用的吸入麻醉药，是无色透明的液体，不易燃烧，化学性质稳定，诱导、恢复和麻醉快速，吸入后 80% 以上以原形随呼气排出， 体内代谢少，因此，对药物代谢和毒理学实验的干扰小。 麻醉时有一定</w:t>
      </w:r>
      <w:proofErr w:type="gramStart"/>
      <w:r w:rsidRPr="00902E7F">
        <w:rPr>
          <w:rFonts w:ascii="微软雅黑" w:eastAsia="微软雅黑" w:hAnsi="微软雅黑" w:cs="宋体" w:hint="eastAsia"/>
          <w:color w:val="555555"/>
          <w:kern w:val="0"/>
          <w:sz w:val="24"/>
          <w:szCs w:val="24"/>
        </w:rPr>
        <w:t>的肌松作用</w:t>
      </w:r>
      <w:proofErr w:type="gramEnd"/>
      <w:r w:rsidRPr="00902E7F">
        <w:rPr>
          <w:rFonts w:ascii="微软雅黑" w:eastAsia="微软雅黑" w:hAnsi="微软雅黑" w:cs="宋体" w:hint="eastAsia"/>
          <w:color w:val="555555"/>
          <w:kern w:val="0"/>
          <w:sz w:val="24"/>
          <w:szCs w:val="24"/>
        </w:rPr>
        <w:t>，不影响心肌收缩力，对肝、肾、脑也无不良影响。 深麻醉时，能引起呼吸抑制。</w:t>
      </w:r>
    </w:p>
    <w:p w14:paraId="7FD47E34" w14:textId="77777777" w:rsidR="00902E7F" w:rsidRPr="00902E7F" w:rsidRDefault="00902E7F" w:rsidP="00902E7F">
      <w:pPr>
        <w:widowControl/>
        <w:numPr>
          <w:ilvl w:val="0"/>
          <w:numId w:val="10"/>
        </w:numPr>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b/>
          <w:bCs/>
          <w:color w:val="555555"/>
          <w:kern w:val="0"/>
          <w:sz w:val="24"/>
          <w:szCs w:val="24"/>
        </w:rPr>
        <w:t>局部麻醉药</w:t>
      </w:r>
    </w:p>
    <w:p w14:paraId="15FA9704" w14:textId="77777777" w:rsidR="00902E7F" w:rsidRPr="00902E7F" w:rsidRDefault="00902E7F" w:rsidP="00902E7F">
      <w:pPr>
        <w:widowControl/>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t>局部麻醉药能局部阻断神经传导，而不破坏神经组织。实验中使用的局部麻醉药有酯类和酰胺类。酯类局麻药包括普鲁卡因、氯普鲁卡因等，酯类局麻药在血浆中水解，其代谢产物对氨基苯甲酸可引起过敏反应；酰胺</w:t>
      </w:r>
      <w:proofErr w:type="gramStart"/>
      <w:r w:rsidRPr="00902E7F">
        <w:rPr>
          <w:rFonts w:ascii="微软雅黑" w:eastAsia="微软雅黑" w:hAnsi="微软雅黑" w:cs="宋体" w:hint="eastAsia"/>
          <w:color w:val="555555"/>
          <w:kern w:val="0"/>
          <w:sz w:val="24"/>
          <w:szCs w:val="24"/>
        </w:rPr>
        <w:t>类局麻药</w:t>
      </w:r>
      <w:proofErr w:type="gramEnd"/>
      <w:r w:rsidRPr="00902E7F">
        <w:rPr>
          <w:rFonts w:ascii="微软雅黑" w:eastAsia="微软雅黑" w:hAnsi="微软雅黑" w:cs="宋体" w:hint="eastAsia"/>
          <w:color w:val="555555"/>
          <w:kern w:val="0"/>
          <w:sz w:val="24"/>
          <w:szCs w:val="24"/>
        </w:rPr>
        <w:t>有利多卡因、布比卡因等，酰胺</w:t>
      </w:r>
      <w:proofErr w:type="gramStart"/>
      <w:r w:rsidRPr="00902E7F">
        <w:rPr>
          <w:rFonts w:ascii="微软雅黑" w:eastAsia="微软雅黑" w:hAnsi="微软雅黑" w:cs="宋体" w:hint="eastAsia"/>
          <w:color w:val="555555"/>
          <w:kern w:val="0"/>
          <w:sz w:val="24"/>
          <w:szCs w:val="24"/>
        </w:rPr>
        <w:t>类局麻药</w:t>
      </w:r>
      <w:proofErr w:type="gramEnd"/>
      <w:r w:rsidRPr="00902E7F">
        <w:rPr>
          <w:rFonts w:ascii="微软雅黑" w:eastAsia="微软雅黑" w:hAnsi="微软雅黑" w:cs="宋体" w:hint="eastAsia"/>
          <w:color w:val="555555"/>
          <w:kern w:val="0"/>
          <w:sz w:val="24"/>
          <w:szCs w:val="24"/>
        </w:rPr>
        <w:t>在肝脏内水解。</w:t>
      </w:r>
    </w:p>
    <w:p w14:paraId="49802D53" w14:textId="77777777" w:rsidR="00902E7F" w:rsidRPr="00902E7F" w:rsidRDefault="00902E7F" w:rsidP="00902E7F">
      <w:pPr>
        <w:widowControl/>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t>1)  普鲁卡因（Procaine）：</w:t>
      </w:r>
      <w:proofErr w:type="gramStart"/>
      <w:r w:rsidRPr="00902E7F">
        <w:rPr>
          <w:rFonts w:ascii="微软雅黑" w:eastAsia="微软雅黑" w:hAnsi="微软雅黑" w:cs="宋体" w:hint="eastAsia"/>
          <w:color w:val="555555"/>
          <w:kern w:val="0"/>
          <w:sz w:val="24"/>
          <w:szCs w:val="24"/>
        </w:rPr>
        <w:t>短效局麻药</w:t>
      </w:r>
      <w:proofErr w:type="gramEnd"/>
      <w:r w:rsidRPr="00902E7F">
        <w:rPr>
          <w:rFonts w:ascii="微软雅黑" w:eastAsia="微软雅黑" w:hAnsi="微软雅黑" w:cs="宋体" w:hint="eastAsia"/>
          <w:color w:val="555555"/>
          <w:kern w:val="0"/>
          <w:sz w:val="24"/>
          <w:szCs w:val="24"/>
        </w:rPr>
        <w:t>，起效时间1-3分钟，时效约50分钟</w:t>
      </w:r>
    </w:p>
    <w:p w14:paraId="1D4E64DF" w14:textId="1988ABD7" w:rsidR="00902E7F" w:rsidRPr="00902E7F" w:rsidRDefault="00902E7F" w:rsidP="00902E7F">
      <w:pPr>
        <w:widowControl/>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lastRenderedPageBreak/>
        <w:t>2)  利多卡因（Lidocaine）：中效局麻药，推荐浸润浓度为0.5% - 2%，小鼠最大剂量为17.5mg/kg。起效时间1-5分钟，时效1-1.5小时。扩散和穿透力较强。</w:t>
      </w:r>
    </w:p>
    <w:p w14:paraId="638081D9" w14:textId="77777777" w:rsidR="00902E7F" w:rsidRPr="00902E7F" w:rsidRDefault="00902E7F" w:rsidP="00902E7F">
      <w:pPr>
        <w:widowControl/>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t>更多有关实验动物麻醉剂使用的知识请参阅：</w:t>
      </w:r>
    </w:p>
    <w:p w14:paraId="54023C92" w14:textId="77777777" w:rsidR="00902E7F" w:rsidRPr="00902E7F" w:rsidRDefault="00902E7F" w:rsidP="00902E7F">
      <w:pPr>
        <w:widowControl/>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t>李丹，郭玉莹，邓昊，高珊，</w:t>
      </w:r>
      <w:proofErr w:type="gramStart"/>
      <w:r w:rsidRPr="00902E7F">
        <w:rPr>
          <w:rFonts w:ascii="微软雅黑" w:eastAsia="微软雅黑" w:hAnsi="微软雅黑" w:cs="宋体" w:hint="eastAsia"/>
          <w:color w:val="555555"/>
          <w:kern w:val="0"/>
          <w:sz w:val="24"/>
          <w:szCs w:val="24"/>
        </w:rPr>
        <w:t>徐士欣</w:t>
      </w:r>
      <w:proofErr w:type="gramEnd"/>
      <w:r w:rsidRPr="00902E7F">
        <w:rPr>
          <w:rFonts w:ascii="微软雅黑" w:eastAsia="微软雅黑" w:hAnsi="微软雅黑" w:cs="宋体" w:hint="eastAsia"/>
          <w:color w:val="555555"/>
          <w:kern w:val="0"/>
          <w:sz w:val="24"/>
          <w:szCs w:val="24"/>
        </w:rPr>
        <w:t>. 实验动物麻醉剂使用的福利伦理问题研究进展[J]. 中国比较医学杂志, 2017, 27(9):87-91. (https://www.lascn.com/UploadFiles/2017/9/201709270714008661.pdf)</w:t>
      </w:r>
    </w:p>
    <w:p w14:paraId="74DA859A" w14:textId="77777777" w:rsidR="00902E7F" w:rsidRPr="00902E7F" w:rsidRDefault="00902E7F" w:rsidP="00902E7F">
      <w:pPr>
        <w:widowControl/>
        <w:shd w:val="clear" w:color="auto" w:fill="FFFFFF"/>
        <w:spacing w:line="450" w:lineRule="atLeast"/>
        <w:jc w:val="left"/>
        <w:rPr>
          <w:rFonts w:ascii="微软雅黑" w:eastAsia="微软雅黑" w:hAnsi="微软雅黑" w:cs="宋体" w:hint="eastAsia"/>
          <w:color w:val="555555"/>
          <w:kern w:val="0"/>
          <w:sz w:val="24"/>
          <w:szCs w:val="24"/>
        </w:rPr>
      </w:pPr>
      <w:r w:rsidRPr="00902E7F">
        <w:rPr>
          <w:rFonts w:ascii="微软雅黑" w:eastAsia="微软雅黑" w:hAnsi="微软雅黑" w:cs="宋体" w:hint="eastAsia"/>
          <w:color w:val="555555"/>
          <w:kern w:val="0"/>
          <w:sz w:val="24"/>
          <w:szCs w:val="24"/>
        </w:rPr>
        <w:t> </w:t>
      </w:r>
    </w:p>
    <w:p w14:paraId="56EB213C" w14:textId="77777777" w:rsidR="001133EC" w:rsidRPr="00902E7F" w:rsidRDefault="001133EC"/>
    <w:sectPr w:rsidR="001133EC" w:rsidRPr="00902E7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A6ED7" w14:textId="77777777" w:rsidR="000673B3" w:rsidRDefault="000673B3" w:rsidP="00902E7F">
      <w:r>
        <w:separator/>
      </w:r>
    </w:p>
  </w:endnote>
  <w:endnote w:type="continuationSeparator" w:id="0">
    <w:p w14:paraId="50D31D05" w14:textId="77777777" w:rsidR="000673B3" w:rsidRDefault="000673B3" w:rsidP="00902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74A06" w14:textId="77777777" w:rsidR="000673B3" w:rsidRDefault="000673B3" w:rsidP="00902E7F">
      <w:r>
        <w:separator/>
      </w:r>
    </w:p>
  </w:footnote>
  <w:footnote w:type="continuationSeparator" w:id="0">
    <w:p w14:paraId="792B2D69" w14:textId="77777777" w:rsidR="000673B3" w:rsidRDefault="000673B3" w:rsidP="00902E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627FA"/>
    <w:multiLevelType w:val="multilevel"/>
    <w:tmpl w:val="DA74524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046A7542"/>
    <w:multiLevelType w:val="multilevel"/>
    <w:tmpl w:val="6B667F2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1B7C08FF"/>
    <w:multiLevelType w:val="multilevel"/>
    <w:tmpl w:val="9EACB65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5917CA"/>
    <w:multiLevelType w:val="multilevel"/>
    <w:tmpl w:val="95C2A54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466265EC"/>
    <w:multiLevelType w:val="multilevel"/>
    <w:tmpl w:val="9BE66A0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68764F2"/>
    <w:multiLevelType w:val="multilevel"/>
    <w:tmpl w:val="A58EE66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CD3B05"/>
    <w:multiLevelType w:val="multilevel"/>
    <w:tmpl w:val="B8F2B49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485C61"/>
    <w:multiLevelType w:val="multilevel"/>
    <w:tmpl w:val="8F7CED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75840860"/>
    <w:multiLevelType w:val="multilevel"/>
    <w:tmpl w:val="FF6C653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9" w15:restartNumberingAfterBreak="0">
    <w:nsid w:val="7D742E4B"/>
    <w:multiLevelType w:val="multilevel"/>
    <w:tmpl w:val="8042FFA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2118328110">
    <w:abstractNumId w:val="6"/>
  </w:num>
  <w:num w:numId="2" w16cid:durableId="1463113019">
    <w:abstractNumId w:val="3"/>
  </w:num>
  <w:num w:numId="3" w16cid:durableId="2003656497">
    <w:abstractNumId w:val="4"/>
  </w:num>
  <w:num w:numId="4" w16cid:durableId="737678805">
    <w:abstractNumId w:val="8"/>
  </w:num>
  <w:num w:numId="5" w16cid:durableId="1265267839">
    <w:abstractNumId w:val="0"/>
  </w:num>
  <w:num w:numId="6" w16cid:durableId="2144928651">
    <w:abstractNumId w:val="2"/>
  </w:num>
  <w:num w:numId="7" w16cid:durableId="201210947">
    <w:abstractNumId w:val="9"/>
  </w:num>
  <w:num w:numId="8" w16cid:durableId="249386177">
    <w:abstractNumId w:val="7"/>
  </w:num>
  <w:num w:numId="9" w16cid:durableId="1142507148">
    <w:abstractNumId w:val="1"/>
  </w:num>
  <w:num w:numId="10" w16cid:durableId="8333007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624B2"/>
    <w:rsid w:val="000673B3"/>
    <w:rsid w:val="001133EC"/>
    <w:rsid w:val="006624B2"/>
    <w:rsid w:val="00902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FF79"/>
  <w15:chartTrackingRefBased/>
  <w15:docId w15:val="{206C5FEC-B19E-4D04-A46E-2A5DB4987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E7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02E7F"/>
    <w:rPr>
      <w:sz w:val="18"/>
      <w:szCs w:val="18"/>
    </w:rPr>
  </w:style>
  <w:style w:type="paragraph" w:styleId="a5">
    <w:name w:val="footer"/>
    <w:basedOn w:val="a"/>
    <w:link w:val="a6"/>
    <w:uiPriority w:val="99"/>
    <w:unhideWhenUsed/>
    <w:rsid w:val="00902E7F"/>
    <w:pPr>
      <w:tabs>
        <w:tab w:val="center" w:pos="4153"/>
        <w:tab w:val="right" w:pos="8306"/>
      </w:tabs>
      <w:snapToGrid w:val="0"/>
      <w:jc w:val="left"/>
    </w:pPr>
    <w:rPr>
      <w:sz w:val="18"/>
      <w:szCs w:val="18"/>
    </w:rPr>
  </w:style>
  <w:style w:type="character" w:customStyle="1" w:styleId="a6">
    <w:name w:val="页脚 字符"/>
    <w:basedOn w:val="a0"/>
    <w:link w:val="a5"/>
    <w:uiPriority w:val="99"/>
    <w:rsid w:val="00902E7F"/>
    <w:rPr>
      <w:sz w:val="18"/>
      <w:szCs w:val="18"/>
    </w:rPr>
  </w:style>
  <w:style w:type="character" w:styleId="a7">
    <w:name w:val="Strong"/>
    <w:basedOn w:val="a0"/>
    <w:uiPriority w:val="22"/>
    <w:qFormat/>
    <w:rsid w:val="00902E7F"/>
    <w:rPr>
      <w:b/>
      <w:bCs/>
    </w:rPr>
  </w:style>
  <w:style w:type="paragraph" w:styleId="a8">
    <w:name w:val="Normal (Web)"/>
    <w:basedOn w:val="a"/>
    <w:uiPriority w:val="99"/>
    <w:semiHidden/>
    <w:unhideWhenUsed/>
    <w:rsid w:val="00902E7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233924">
      <w:bodyDiv w:val="1"/>
      <w:marLeft w:val="0"/>
      <w:marRight w:val="0"/>
      <w:marTop w:val="0"/>
      <w:marBottom w:val="0"/>
      <w:divBdr>
        <w:top w:val="none" w:sz="0" w:space="0" w:color="auto"/>
        <w:left w:val="none" w:sz="0" w:space="0" w:color="auto"/>
        <w:bottom w:val="none" w:sz="0" w:space="0" w:color="auto"/>
        <w:right w:val="none" w:sz="0" w:space="0" w:color="auto"/>
      </w:divBdr>
      <w:divsChild>
        <w:div w:id="1899245300">
          <w:marLeft w:val="0"/>
          <w:marRight w:val="420"/>
          <w:marTop w:val="0"/>
          <w:marBottom w:val="0"/>
          <w:divBdr>
            <w:top w:val="none" w:sz="0" w:space="0" w:color="auto"/>
            <w:left w:val="none" w:sz="0" w:space="0" w:color="auto"/>
            <w:bottom w:val="none" w:sz="0" w:space="0" w:color="auto"/>
            <w:right w:val="none" w:sz="0" w:space="0" w:color="auto"/>
          </w:divBdr>
        </w:div>
        <w:div w:id="1061903609">
          <w:marLeft w:val="0"/>
          <w:marRight w:val="420"/>
          <w:marTop w:val="75"/>
          <w:marBottom w:val="0"/>
          <w:divBdr>
            <w:top w:val="none" w:sz="0" w:space="0" w:color="auto"/>
            <w:left w:val="none" w:sz="0" w:space="0" w:color="auto"/>
            <w:bottom w:val="dashed" w:sz="6" w:space="5" w:color="999999"/>
            <w:right w:val="none" w:sz="0" w:space="0" w:color="auto"/>
          </w:divBdr>
          <w:divsChild>
            <w:div w:id="1240823624">
              <w:marLeft w:val="300"/>
              <w:marRight w:val="0"/>
              <w:marTop w:val="0"/>
              <w:marBottom w:val="0"/>
              <w:divBdr>
                <w:top w:val="none" w:sz="0" w:space="0" w:color="auto"/>
                <w:left w:val="none" w:sz="0" w:space="0" w:color="auto"/>
                <w:bottom w:val="none" w:sz="0" w:space="0" w:color="auto"/>
                <w:right w:val="none" w:sz="0" w:space="0" w:color="auto"/>
              </w:divBdr>
            </w:div>
          </w:divsChild>
        </w:div>
        <w:div w:id="62722110">
          <w:marLeft w:val="0"/>
          <w:marRight w:val="375"/>
          <w:marTop w:val="420"/>
          <w:marBottom w:val="3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457</Words>
  <Characters>2610</Characters>
  <Application>Microsoft Office Word</Application>
  <DocSecurity>0</DocSecurity>
  <Lines>21</Lines>
  <Paragraphs>6</Paragraphs>
  <ScaleCrop>false</ScaleCrop>
  <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feng ly</dc:creator>
  <cp:keywords/>
  <dc:description/>
  <cp:lastModifiedBy>feng ly</cp:lastModifiedBy>
  <cp:revision>2</cp:revision>
  <dcterms:created xsi:type="dcterms:W3CDTF">2022-05-06T06:20:00Z</dcterms:created>
  <dcterms:modified xsi:type="dcterms:W3CDTF">2022-05-06T06:23:00Z</dcterms:modified>
</cp:coreProperties>
</file>